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3B8E" w14:textId="77777777"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14:paraId="1A875E00" w14:textId="77777777"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14:paraId="562DEE4E" w14:textId="77777777"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14:paraId="3B1C0B0A" w14:textId="77777777"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14:paraId="6366E35A" w14:textId="77777777"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14:paraId="7D2CD1E0" w14:textId="1965CC33" w:rsidR="004D123C" w:rsidRDefault="004D123C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 w:rsidRPr="004D123C">
        <w:rPr>
          <w:rFonts w:ascii="Tahoma" w:hAnsi="Tahoma" w:cs="Tahoma"/>
          <w:b/>
          <w:sz w:val="24"/>
          <w:szCs w:val="24"/>
        </w:rPr>
        <w:t>„</w:t>
      </w:r>
      <w:r w:rsidR="005367D4">
        <w:rPr>
          <w:rFonts w:ascii="Tahoma" w:hAnsi="Tahoma" w:cs="Tahoma"/>
          <w:b/>
          <w:sz w:val="24"/>
          <w:szCs w:val="24"/>
        </w:rPr>
        <w:t>Museen bewegen. Impulse der Kulturvermittlung</w:t>
      </w:r>
      <w:r w:rsidRPr="004D123C">
        <w:rPr>
          <w:rFonts w:ascii="Tahoma" w:hAnsi="Tahoma" w:cs="Tahoma"/>
          <w:b/>
          <w:sz w:val="24"/>
          <w:szCs w:val="24"/>
        </w:rPr>
        <w:t xml:space="preserve">“ </w:t>
      </w:r>
      <w:r w:rsidR="00495F3E">
        <w:rPr>
          <w:rFonts w:ascii="Tahoma" w:hAnsi="Tahoma" w:cs="Tahoma"/>
          <w:b/>
          <w:sz w:val="24"/>
          <w:szCs w:val="24"/>
        </w:rPr>
        <w:br/>
      </w:r>
      <w:r w:rsidRPr="004D123C">
        <w:rPr>
          <w:rFonts w:ascii="Tahoma" w:hAnsi="Tahoma" w:cs="Tahoma"/>
          <w:b/>
          <w:sz w:val="24"/>
          <w:szCs w:val="24"/>
        </w:rPr>
        <w:t>beim 2</w:t>
      </w:r>
      <w:r w:rsidR="005367D4">
        <w:rPr>
          <w:rFonts w:ascii="Tahoma" w:hAnsi="Tahoma" w:cs="Tahoma"/>
          <w:b/>
          <w:sz w:val="24"/>
          <w:szCs w:val="24"/>
        </w:rPr>
        <w:t>5</w:t>
      </w:r>
      <w:r w:rsidRPr="004D123C">
        <w:rPr>
          <w:rFonts w:ascii="Tahoma" w:hAnsi="Tahoma" w:cs="Tahoma"/>
          <w:b/>
          <w:sz w:val="24"/>
          <w:szCs w:val="24"/>
        </w:rPr>
        <w:t>. Niederösterreichischen Museumstag</w:t>
      </w:r>
    </w:p>
    <w:p w14:paraId="3B7C8AF1" w14:textId="77777777" w:rsidR="004D123C" w:rsidRPr="004D123C" w:rsidRDefault="004D123C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</w:p>
    <w:p w14:paraId="1C3FB925" w14:textId="4713311A" w:rsidR="005367D4" w:rsidRPr="005367D4" w:rsidRDefault="005367D4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  <w:r w:rsidRPr="005367D4">
        <w:rPr>
          <w:rFonts w:ascii="Tahoma" w:hAnsi="Tahoma" w:cs="Tahoma"/>
          <w:b/>
          <w:bCs/>
        </w:rPr>
        <w:t>Am 14. und 15. März 2020 lädt das Museumsmanag</w:t>
      </w:r>
      <w:r w:rsidR="009D37BA">
        <w:rPr>
          <w:rFonts w:ascii="Tahoma" w:hAnsi="Tahoma" w:cs="Tahoma"/>
          <w:b/>
          <w:bCs/>
        </w:rPr>
        <w:t>e</w:t>
      </w:r>
      <w:r w:rsidRPr="005367D4">
        <w:rPr>
          <w:rFonts w:ascii="Tahoma" w:hAnsi="Tahoma" w:cs="Tahoma"/>
          <w:b/>
          <w:bCs/>
        </w:rPr>
        <w:t>ment Niederösterreich zum 25.</w:t>
      </w:r>
      <w:r>
        <w:rPr>
          <w:rFonts w:ascii="Tahoma" w:hAnsi="Tahoma" w:cs="Tahoma"/>
          <w:b/>
          <w:bCs/>
        </w:rPr>
        <w:t> </w:t>
      </w:r>
      <w:r w:rsidRPr="005367D4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>iederösterreichischen</w:t>
      </w:r>
      <w:r w:rsidRPr="005367D4">
        <w:rPr>
          <w:rFonts w:ascii="Tahoma" w:hAnsi="Tahoma" w:cs="Tahoma"/>
          <w:b/>
          <w:bCs/>
        </w:rPr>
        <w:t xml:space="preserve"> Museumstag nach Retz und Znaim. Internationale Vortragende widmen sich bei der Jubiläums-Tagung dem Thema "Museen bewegen. Impulse der Kulturvermittlung". </w:t>
      </w:r>
    </w:p>
    <w:p w14:paraId="69E36A89" w14:textId="77777777" w:rsidR="005367D4" w:rsidRDefault="005367D4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7D106922" w14:textId="37469AF5" w:rsidR="005367D4" w:rsidRDefault="00B82768" w:rsidP="005367D4">
      <w:pPr>
        <w:spacing w:after="0" w:line="240" w:lineRule="auto"/>
        <w:ind w:right="-142"/>
        <w:rPr>
          <w:rFonts w:ascii="Tahoma" w:hAnsi="Tahoma" w:cs="Tahoma"/>
        </w:rPr>
      </w:pPr>
      <w:r w:rsidRPr="005367D4">
        <w:rPr>
          <w:rFonts w:ascii="Tahoma" w:hAnsi="Tahoma" w:cs="Tahoma"/>
        </w:rPr>
        <w:t>Der Niederösterreichische Museumstag 2020 beschäftigt sich in einem umfassenden Sinn mit Kulturvermittlung und beleuchtet Museen als Vermittlungs-, Lern- und Begegnungsorte. Dabei gehen Expertinnen und Experten der Frage nach, welche Rolle Kulturvermittlung bei der Positionierung von Museen als relevante Orte in der Region spielt</w:t>
      </w:r>
      <w:r w:rsidR="009D37BA">
        <w:rPr>
          <w:rFonts w:ascii="Tahoma" w:hAnsi="Tahoma" w:cs="Tahoma"/>
        </w:rPr>
        <w:t xml:space="preserve"> und </w:t>
      </w:r>
      <w:r w:rsidR="009D37BA" w:rsidRPr="00415AEC">
        <w:rPr>
          <w:rFonts w:ascii="Tahoma" w:hAnsi="Tahoma" w:cs="Tahoma"/>
        </w:rPr>
        <w:t>behandeln</w:t>
      </w:r>
      <w:r w:rsidR="009D37BA">
        <w:rPr>
          <w:rFonts w:ascii="Tahoma" w:hAnsi="Tahoma" w:cs="Tahoma"/>
        </w:rPr>
        <w:t xml:space="preserve"> die</w:t>
      </w:r>
      <w:r w:rsidRPr="00B82768">
        <w:rPr>
          <w:rFonts w:ascii="Tahoma" w:hAnsi="Tahoma" w:cs="Tahoma"/>
        </w:rPr>
        <w:t xml:space="preserve"> Bedeutung von Partizipation, Storytelling und digitaler Kulturvermittlung im Museumskontext.</w:t>
      </w:r>
      <w:r>
        <w:rPr>
          <w:rFonts w:ascii="Tahoma" w:hAnsi="Tahoma" w:cs="Tahoma"/>
        </w:rPr>
        <w:t xml:space="preserve"> </w:t>
      </w:r>
      <w:r w:rsidR="005367D4" w:rsidRPr="005367D4">
        <w:rPr>
          <w:rFonts w:ascii="Tahoma" w:hAnsi="Tahoma" w:cs="Tahoma"/>
        </w:rPr>
        <w:t>Im Rahmen des Interreg-Projekts I-Cult findet der Museumstag mit Partnern aus Südböhmen, Vysocina und Südmähren grenzüberschreitend und zweitägig statt.</w:t>
      </w:r>
    </w:p>
    <w:p w14:paraId="799E3E73" w14:textId="77777777" w:rsidR="005367D4" w:rsidRDefault="005367D4" w:rsidP="005367D4">
      <w:pPr>
        <w:spacing w:after="0" w:line="240" w:lineRule="auto"/>
        <w:ind w:right="-142"/>
        <w:rPr>
          <w:rFonts w:ascii="Tahoma" w:hAnsi="Tahoma" w:cs="Tahoma"/>
        </w:rPr>
      </w:pPr>
    </w:p>
    <w:p w14:paraId="2312F396" w14:textId="07F61EB7" w:rsidR="009E4BE7" w:rsidRDefault="009D37BA" w:rsidP="004D123C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In V</w:t>
      </w:r>
      <w:r w:rsidRPr="00D63662">
        <w:rPr>
          <w:rFonts w:ascii="Tahoma" w:hAnsi="Tahoma" w:cs="Tahoma"/>
        </w:rPr>
        <w:t xml:space="preserve">ertretung von Landeshauptfrau Johanna </w:t>
      </w:r>
      <w:r w:rsidRPr="009E4BE7">
        <w:rPr>
          <w:rFonts w:ascii="Tahoma" w:hAnsi="Tahoma" w:cs="Tahoma"/>
          <w:b/>
        </w:rPr>
        <w:t>Mikl-Leitner</w:t>
      </w:r>
      <w:r>
        <w:rPr>
          <w:rFonts w:ascii="Tahoma" w:hAnsi="Tahoma" w:cs="Tahoma"/>
        </w:rPr>
        <w:t xml:space="preserve"> wird Landesrat </w:t>
      </w:r>
      <w:r w:rsidRPr="009D37BA">
        <w:rPr>
          <w:rFonts w:ascii="Tahoma" w:hAnsi="Tahoma" w:cs="Tahoma"/>
        </w:rPr>
        <w:t>Martin</w:t>
      </w:r>
      <w:r w:rsidRPr="009D37BA">
        <w:rPr>
          <w:rFonts w:ascii="Tahoma" w:hAnsi="Tahoma" w:cs="Tahoma"/>
          <w:b/>
          <w:bCs/>
        </w:rPr>
        <w:t xml:space="preserve"> Eichtinger</w:t>
      </w:r>
      <w:r>
        <w:rPr>
          <w:rFonts w:ascii="Tahoma" w:hAnsi="Tahoma" w:cs="Tahoma"/>
        </w:rPr>
        <w:t xml:space="preserve"> Grußworte an die Tagungsgäste richten, ebenso der stellvertretende Kreishauptmann des südmährischen Kreises </w:t>
      </w:r>
      <w:r w:rsidRPr="009D37BA">
        <w:rPr>
          <w:rFonts w:ascii="Tahoma" w:hAnsi="Tahoma" w:cs="Tahoma"/>
        </w:rPr>
        <w:t>Marek</w:t>
      </w:r>
      <w:r w:rsidRPr="009D37BA">
        <w:rPr>
          <w:rFonts w:ascii="Tahoma" w:hAnsi="Tahoma" w:cs="Tahoma"/>
          <w:b/>
          <w:bCs/>
        </w:rPr>
        <w:t xml:space="preserve"> Šlapal</w:t>
      </w:r>
      <w:r>
        <w:rPr>
          <w:rFonts w:ascii="Tahoma" w:hAnsi="Tahoma" w:cs="Tahoma"/>
        </w:rPr>
        <w:t xml:space="preserve">. Zur Eröffnung sprechen </w:t>
      </w:r>
      <w:r w:rsidR="009E4BE7" w:rsidRPr="00D63662">
        <w:rPr>
          <w:rFonts w:ascii="Tahoma" w:hAnsi="Tahoma" w:cs="Tahoma"/>
        </w:rPr>
        <w:t xml:space="preserve">Hermann </w:t>
      </w:r>
      <w:r w:rsidR="009E4BE7" w:rsidRPr="009E4BE7">
        <w:rPr>
          <w:rFonts w:ascii="Tahoma" w:hAnsi="Tahoma" w:cs="Tahoma"/>
          <w:b/>
        </w:rPr>
        <w:t>Dikowitsch</w:t>
      </w:r>
      <w:r w:rsidR="009E4BE7" w:rsidRPr="00D63662">
        <w:rPr>
          <w:rFonts w:ascii="Tahoma" w:hAnsi="Tahoma" w:cs="Tahoma"/>
        </w:rPr>
        <w:t xml:space="preserve"> (Amt der NÖ Landesregierung, Leiter der Gruppe Kultur, Wissenschaft und Unterricht)</w:t>
      </w:r>
      <w:r w:rsidR="009E4BE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Petr Fedor (Amt des Südmährischen Kreises, Leiter der Abteilung Kultur und Denkmalpflege), Helmut </w:t>
      </w:r>
      <w:r>
        <w:rPr>
          <w:rFonts w:ascii="Tahoma" w:hAnsi="Tahoma" w:cs="Tahoma"/>
          <w:b/>
        </w:rPr>
        <w:t>Koch</w:t>
      </w:r>
      <w:r w:rsidR="009E4BE7">
        <w:rPr>
          <w:rFonts w:ascii="Tahoma" w:hAnsi="Tahoma" w:cs="Tahoma"/>
        </w:rPr>
        <w:t xml:space="preserve"> (Bürgermeis</w:t>
      </w:r>
      <w:r w:rsidR="00F22D68">
        <w:rPr>
          <w:rFonts w:ascii="Tahoma" w:hAnsi="Tahoma" w:cs="Tahoma"/>
        </w:rPr>
        <w:t>t</w:t>
      </w:r>
      <w:r w:rsidR="009E4BE7">
        <w:rPr>
          <w:rFonts w:ascii="Tahoma" w:hAnsi="Tahoma" w:cs="Tahoma"/>
        </w:rPr>
        <w:t xml:space="preserve">er der Stadtgemeinde </w:t>
      </w:r>
      <w:r>
        <w:rPr>
          <w:rFonts w:ascii="Tahoma" w:hAnsi="Tahoma" w:cs="Tahoma"/>
        </w:rPr>
        <w:t>Retz</w:t>
      </w:r>
      <w:r w:rsidR="009E4BE7">
        <w:rPr>
          <w:rFonts w:ascii="Tahoma" w:hAnsi="Tahoma" w:cs="Tahoma"/>
        </w:rPr>
        <w:t xml:space="preserve">) und </w:t>
      </w:r>
      <w:r w:rsidR="009E4BE7" w:rsidRPr="00D63662">
        <w:rPr>
          <w:rFonts w:ascii="Tahoma" w:hAnsi="Tahoma" w:cs="Tahoma"/>
        </w:rPr>
        <w:t xml:space="preserve">Martin </w:t>
      </w:r>
      <w:r w:rsidR="009E4BE7" w:rsidRPr="009E4BE7">
        <w:rPr>
          <w:rFonts w:ascii="Tahoma" w:hAnsi="Tahoma" w:cs="Tahoma"/>
          <w:b/>
        </w:rPr>
        <w:t>Lammerhuber</w:t>
      </w:r>
      <w:r w:rsidR="009E4BE7" w:rsidRPr="00D63662">
        <w:rPr>
          <w:rFonts w:ascii="Tahoma" w:hAnsi="Tahoma" w:cs="Tahoma"/>
        </w:rPr>
        <w:t xml:space="preserve"> (Geschäftsführer der Kultur.Region.Niederösterreich)</w:t>
      </w:r>
      <w:r w:rsidR="009E4BE7">
        <w:rPr>
          <w:rFonts w:ascii="Tahoma" w:hAnsi="Tahoma" w:cs="Tahoma"/>
        </w:rPr>
        <w:t>. Der N</w:t>
      </w:r>
      <w:r w:rsidR="00AA1C37">
        <w:rPr>
          <w:rFonts w:ascii="Tahoma" w:hAnsi="Tahoma" w:cs="Tahoma"/>
        </w:rPr>
        <w:t>iederösterreichische</w:t>
      </w:r>
      <w:r w:rsidR="009E4BE7">
        <w:rPr>
          <w:rFonts w:ascii="Tahoma" w:hAnsi="Tahoma" w:cs="Tahoma"/>
        </w:rPr>
        <w:t xml:space="preserve"> Museumstag wird vom Museumsmanagement Niederösterreich mit Geschäftsführerin Ulrike </w:t>
      </w:r>
      <w:r w:rsidR="009E4BE7" w:rsidRPr="009E4BE7">
        <w:rPr>
          <w:rFonts w:ascii="Tahoma" w:hAnsi="Tahoma" w:cs="Tahoma"/>
          <w:b/>
        </w:rPr>
        <w:t>Vitovec</w:t>
      </w:r>
      <w:r w:rsidR="009E4BE7">
        <w:rPr>
          <w:rFonts w:ascii="Tahoma" w:hAnsi="Tahoma" w:cs="Tahoma"/>
        </w:rPr>
        <w:t xml:space="preserve"> veranstaltet.</w:t>
      </w:r>
    </w:p>
    <w:p w14:paraId="29177E30" w14:textId="77777777"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7AC438B8" w14:textId="61C84E1B" w:rsidR="00B82768" w:rsidRPr="004D123C" w:rsidRDefault="004D123C" w:rsidP="00467E4F">
      <w:pPr>
        <w:spacing w:after="0" w:line="240" w:lineRule="auto"/>
        <w:ind w:right="-142"/>
        <w:rPr>
          <w:rFonts w:ascii="Tahoma" w:hAnsi="Tahoma" w:cs="Tahoma"/>
          <w:b/>
        </w:rPr>
      </w:pPr>
      <w:r w:rsidRPr="00D63662">
        <w:rPr>
          <w:rFonts w:ascii="Tahoma" w:hAnsi="Tahoma" w:cs="Tahoma"/>
        </w:rPr>
        <w:t xml:space="preserve">Im Anschluss an die Fachtagung </w:t>
      </w:r>
      <w:r>
        <w:rPr>
          <w:rFonts w:ascii="Tahoma" w:hAnsi="Tahoma" w:cs="Tahoma"/>
        </w:rPr>
        <w:t>wird</w:t>
      </w:r>
      <w:r w:rsidR="00467E4F">
        <w:rPr>
          <w:rFonts w:ascii="Tahoma" w:hAnsi="Tahoma" w:cs="Tahoma"/>
        </w:rPr>
        <w:t xml:space="preserve"> am Samstag in Retz und am Sonntag in Znaim</w:t>
      </w:r>
      <w:r w:rsidRPr="00D63662">
        <w:rPr>
          <w:rFonts w:ascii="Tahoma" w:hAnsi="Tahoma" w:cs="Tahoma"/>
        </w:rPr>
        <w:t xml:space="preserve"> zu einem </w:t>
      </w:r>
      <w:r w:rsidR="00223DAC">
        <w:rPr>
          <w:rFonts w:ascii="Tahoma" w:hAnsi="Tahoma" w:cs="Tahoma"/>
        </w:rPr>
        <w:t>Besichtigungsprogramm geladen.</w:t>
      </w:r>
    </w:p>
    <w:p w14:paraId="03775C26" w14:textId="77777777"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1516CD63" w14:textId="77777777" w:rsidR="004D123C" w:rsidRPr="00D63662" w:rsidRDefault="004D123C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14:paraId="26D20F8E" w14:textId="78D09F8E" w:rsidR="004D123C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2</w:t>
      </w:r>
      <w:r w:rsidR="00B82768">
        <w:rPr>
          <w:rFonts w:ascii="Tahoma" w:hAnsi="Tahoma" w:cs="Tahoma"/>
        </w:rPr>
        <w:t>5</w:t>
      </w:r>
      <w:r w:rsidRPr="00D63662">
        <w:rPr>
          <w:rFonts w:ascii="Tahoma" w:hAnsi="Tahoma" w:cs="Tahoma"/>
        </w:rPr>
        <w:t xml:space="preserve">. Niederösterreichischer Museumstag, organisiert vom Museumsmanagement </w:t>
      </w:r>
      <w:r>
        <w:rPr>
          <w:rFonts w:ascii="Tahoma" w:hAnsi="Tahoma" w:cs="Tahoma"/>
        </w:rPr>
        <w:t>N</w:t>
      </w:r>
      <w:r w:rsidR="0090242B">
        <w:rPr>
          <w:rFonts w:ascii="Tahoma" w:hAnsi="Tahoma" w:cs="Tahoma"/>
        </w:rPr>
        <w:t>iederösterreich</w:t>
      </w:r>
    </w:p>
    <w:p w14:paraId="63AB8417" w14:textId="57B66D56" w:rsidR="004D123C" w:rsidRDefault="00B82768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D123C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und 15.</w:t>
      </w:r>
      <w:r w:rsidR="004D123C">
        <w:rPr>
          <w:rFonts w:ascii="Tahoma" w:hAnsi="Tahoma" w:cs="Tahoma"/>
        </w:rPr>
        <w:t xml:space="preserve"> März 20</w:t>
      </w:r>
      <w:r>
        <w:rPr>
          <w:rFonts w:ascii="Tahoma" w:hAnsi="Tahoma" w:cs="Tahoma"/>
        </w:rPr>
        <w:t>20</w:t>
      </w:r>
      <w:r w:rsidR="009E4BE7">
        <w:rPr>
          <w:rFonts w:ascii="Tahoma" w:hAnsi="Tahoma" w:cs="Tahoma"/>
        </w:rPr>
        <w:t xml:space="preserve">, </w:t>
      </w:r>
      <w:r w:rsidR="004D123C">
        <w:rPr>
          <w:rFonts w:ascii="Tahoma" w:hAnsi="Tahoma" w:cs="Tahoma"/>
        </w:rPr>
        <w:t>im</w:t>
      </w:r>
      <w:r>
        <w:rPr>
          <w:rFonts w:ascii="Tahoma" w:hAnsi="Tahoma" w:cs="Tahoma"/>
        </w:rPr>
        <w:t xml:space="preserve"> Hotel Althof Retz und</w:t>
      </w:r>
      <w:r w:rsidR="004D12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im Kloster Louka in Znaim</w:t>
      </w:r>
    </w:p>
    <w:p w14:paraId="45F74776" w14:textId="05F99DDE" w:rsidR="004D123C" w:rsidRPr="00D63662" w:rsidRDefault="00B82768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4D123C">
        <w:rPr>
          <w:rFonts w:ascii="Tahoma" w:hAnsi="Tahoma" w:cs="Tahoma"/>
        </w:rPr>
        <w:t xml:space="preserve">renzüberschreitend </w:t>
      </w:r>
      <w:r w:rsidR="003C5265">
        <w:rPr>
          <w:rFonts w:ascii="Tahoma" w:hAnsi="Tahoma" w:cs="Tahoma"/>
        </w:rPr>
        <w:t>und zweisprachig (Deutsch</w:t>
      </w:r>
      <w:r w:rsidR="00560541">
        <w:rPr>
          <w:rFonts w:ascii="Tahoma" w:hAnsi="Tahoma" w:cs="Tahoma"/>
        </w:rPr>
        <w:t>/</w:t>
      </w:r>
      <w:r>
        <w:rPr>
          <w:rFonts w:ascii="Tahoma" w:hAnsi="Tahoma" w:cs="Tahoma"/>
        </w:rPr>
        <w:t>Tschechisch</w:t>
      </w:r>
      <w:r w:rsidR="003C5265">
        <w:rPr>
          <w:rFonts w:ascii="Tahoma" w:hAnsi="Tahoma" w:cs="Tahoma"/>
        </w:rPr>
        <w:t xml:space="preserve">) </w:t>
      </w:r>
      <w:r w:rsidR="004D123C">
        <w:rPr>
          <w:rFonts w:ascii="Tahoma" w:hAnsi="Tahoma" w:cs="Tahoma"/>
        </w:rPr>
        <w:t>zum</w:t>
      </w:r>
      <w:r w:rsidR="004D123C" w:rsidRPr="004D123C">
        <w:rPr>
          <w:rFonts w:ascii="Tahoma" w:hAnsi="Tahoma" w:cs="Tahoma"/>
        </w:rPr>
        <w:t xml:space="preserve"> </w:t>
      </w:r>
      <w:r w:rsidR="004D123C" w:rsidRPr="00D63662">
        <w:rPr>
          <w:rFonts w:ascii="Tahoma" w:hAnsi="Tahoma" w:cs="Tahoma"/>
        </w:rPr>
        <w:t xml:space="preserve">Thema: </w:t>
      </w:r>
      <w:r w:rsidR="004D123C" w:rsidRPr="004D123C">
        <w:rPr>
          <w:rFonts w:ascii="Tahoma" w:hAnsi="Tahoma" w:cs="Tahoma"/>
        </w:rPr>
        <w:t>„</w:t>
      </w:r>
      <w:r w:rsidRPr="00B82768">
        <w:rPr>
          <w:rFonts w:ascii="Tahoma" w:hAnsi="Tahoma" w:cs="Tahoma"/>
        </w:rPr>
        <w:t>Museen bewegen. Impulse der Kulturvermittlung“</w:t>
      </w:r>
    </w:p>
    <w:p w14:paraId="3A7D634B" w14:textId="4CCB9024" w:rsidR="004D123C" w:rsidRPr="008F2C3C" w:rsidRDefault="004D123C" w:rsidP="00805541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8F2C3C">
        <w:rPr>
          <w:rFonts w:ascii="Tahoma" w:hAnsi="Tahoma" w:cs="Tahoma"/>
        </w:rPr>
        <w:t>Eine für alle Interessierten offene Fachtagung bei freiem Eintritt</w:t>
      </w:r>
      <w:r w:rsidR="008F2C3C">
        <w:rPr>
          <w:rFonts w:ascii="Tahoma" w:hAnsi="Tahoma" w:cs="Tahoma"/>
        </w:rPr>
        <w:t>:</w:t>
      </w:r>
      <w:r w:rsidRPr="008F2C3C">
        <w:rPr>
          <w:rFonts w:ascii="Tahoma" w:hAnsi="Tahoma" w:cs="Tahoma"/>
        </w:rPr>
        <w:t xml:space="preserve"> </w:t>
      </w:r>
      <w:hyperlink r:id="rId8" w:history="1">
        <w:r w:rsidR="00223DAC" w:rsidRPr="00623A04">
          <w:rPr>
            <w:rStyle w:val="Hyperlink"/>
            <w:rFonts w:ascii="Tahoma" w:hAnsi="Tahoma" w:cs="Tahoma"/>
          </w:rPr>
          <w:t>www.noemuseen.at/museumstag</w:t>
        </w:r>
      </w:hyperlink>
      <w:r w:rsidR="00223DAC">
        <w:rPr>
          <w:rFonts w:ascii="Tahoma" w:hAnsi="Tahoma" w:cs="Tahoma"/>
        </w:rPr>
        <w:t>. Anmeldungen bis 6. März 2020</w:t>
      </w:r>
      <w:r w:rsidRPr="008F2C3C">
        <w:rPr>
          <w:rFonts w:ascii="Tahoma" w:hAnsi="Tahoma" w:cs="Tahoma"/>
        </w:rPr>
        <w:t xml:space="preserve"> an </w:t>
      </w:r>
      <w:hyperlink r:id="rId9" w:history="1">
        <w:r w:rsidRPr="008F2C3C">
          <w:rPr>
            <w:rStyle w:val="Hyperlink"/>
            <w:rFonts w:ascii="Tahoma" w:hAnsi="Tahoma" w:cs="Tahoma"/>
          </w:rPr>
          <w:t>fortbildung@noemuseen.at</w:t>
        </w:r>
      </w:hyperlink>
      <w:r w:rsidR="008F2C3C">
        <w:rPr>
          <w:rFonts w:ascii="Tahoma" w:hAnsi="Tahoma" w:cs="Tahoma"/>
        </w:rPr>
        <w:t xml:space="preserve"> </w:t>
      </w:r>
    </w:p>
    <w:p w14:paraId="7756FD86" w14:textId="77777777" w:rsidR="004D123C" w:rsidRPr="00FF701D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Pressetext und </w:t>
      </w:r>
      <w:r w:rsidR="009E4BE7">
        <w:rPr>
          <w:rFonts w:ascii="Tahoma" w:hAnsi="Tahoma" w:cs="Tahoma"/>
        </w:rPr>
        <w:t>Detailprogramm</w:t>
      </w:r>
      <w:r w:rsidRPr="00FF701D">
        <w:rPr>
          <w:rFonts w:ascii="Tahoma" w:hAnsi="Tahoma" w:cs="Tahoma"/>
        </w:rPr>
        <w:t xml:space="preserve">: </w:t>
      </w:r>
      <w:hyperlink r:id="rId10" w:history="1">
        <w:r w:rsidRPr="00FF701D">
          <w:rPr>
            <w:rStyle w:val="Hyperlink"/>
            <w:rFonts w:ascii="Tahoma" w:hAnsi="Tahoma" w:cs="Tahoma"/>
          </w:rPr>
          <w:t>www.noemuseen.at/presse</w:t>
        </w:r>
      </w:hyperlink>
    </w:p>
    <w:p w14:paraId="5F48F03E" w14:textId="77777777" w:rsidR="00635F53" w:rsidRDefault="00635F53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0C357064" w14:textId="77777777" w:rsidR="008F2C3C" w:rsidRDefault="008F2C3C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79255516" w14:textId="3E281D69" w:rsidR="00D63662" w:rsidRPr="007F439D" w:rsidRDefault="00B82768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36533C">
        <w:rPr>
          <w:rFonts w:ascii="Tahoma" w:hAnsi="Tahoma" w:cs="Tahoma"/>
          <w:sz w:val="20"/>
          <w:szCs w:val="20"/>
        </w:rPr>
        <w:t>5</w:t>
      </w:r>
      <w:r w:rsidR="00D63662" w:rsidRPr="007F439D">
        <w:rPr>
          <w:rFonts w:ascii="Tahoma" w:hAnsi="Tahoma" w:cs="Tahoma"/>
          <w:sz w:val="20"/>
          <w:szCs w:val="20"/>
        </w:rPr>
        <w:t>. März 20</w:t>
      </w:r>
      <w:r>
        <w:rPr>
          <w:rFonts w:ascii="Tahoma" w:hAnsi="Tahoma" w:cs="Tahoma"/>
          <w:sz w:val="20"/>
          <w:szCs w:val="20"/>
        </w:rPr>
        <w:t>20</w:t>
      </w:r>
    </w:p>
    <w:p w14:paraId="119F8A36" w14:textId="77777777" w:rsidR="00223DAC" w:rsidRPr="00DE4C48" w:rsidRDefault="00223DAC" w:rsidP="00223D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 xml:space="preserve">Rückfragen: </w:t>
      </w:r>
    </w:p>
    <w:p w14:paraId="5B4765BF" w14:textId="4C9030E6" w:rsidR="00223DAC" w:rsidRPr="00DE4C48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 xml:space="preserve">, </w:t>
      </w:r>
      <w:r w:rsidRPr="00DE4C48">
        <w:rPr>
          <w:rFonts w:ascii="Tahoma" w:hAnsi="Tahoma" w:cs="Tahoma"/>
          <w:sz w:val="20"/>
          <w:szCs w:val="20"/>
        </w:rPr>
        <w:t>Karin Böhm</w:t>
      </w:r>
      <w:r>
        <w:rPr>
          <w:rFonts w:ascii="Tahoma" w:hAnsi="Tahoma" w:cs="Tahoma"/>
          <w:sz w:val="20"/>
          <w:szCs w:val="20"/>
        </w:rPr>
        <w:t xml:space="preserve">, </w:t>
      </w:r>
      <w:bookmarkStart w:id="0" w:name="_GoBack"/>
      <w:bookmarkEnd w:id="0"/>
      <w:r w:rsidRPr="00DE4C48">
        <w:rPr>
          <w:rFonts w:ascii="Tahoma" w:hAnsi="Tahoma" w:cs="Tahoma"/>
          <w:sz w:val="20"/>
          <w:szCs w:val="20"/>
        </w:rPr>
        <w:t>Neue Herrengasse 10, 3100 St. Pölten</w:t>
      </w:r>
    </w:p>
    <w:p w14:paraId="5D1733BD" w14:textId="77777777" w:rsidR="00223DAC" w:rsidRPr="00DE4C48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>Tel. 02742 90666 6123, karin.boehm@noemuseen.at, www.noemuseen.at</w:t>
      </w:r>
    </w:p>
    <w:p w14:paraId="2DED1D80" w14:textId="3C833BF2" w:rsidR="007F439D" w:rsidRDefault="007F439D" w:rsidP="00223DAC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</w:p>
    <w:sectPr w:rsidR="007F439D" w:rsidSect="007E4EC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9A83" w14:textId="77777777"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14:paraId="52E43763" w14:textId="77777777"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8426" w14:textId="77777777"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14:paraId="6EED1893" w14:textId="77777777"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324F" w14:textId="77777777"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A8D716C" wp14:editId="3F44FCD3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BD64" w14:textId="77777777"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00B01"/>
    <w:rsid w:val="000307B9"/>
    <w:rsid w:val="00053FFB"/>
    <w:rsid w:val="000554E1"/>
    <w:rsid w:val="000B3121"/>
    <w:rsid w:val="000C11DB"/>
    <w:rsid w:val="000D7D6B"/>
    <w:rsid w:val="000E2D29"/>
    <w:rsid w:val="000E328F"/>
    <w:rsid w:val="0011271E"/>
    <w:rsid w:val="00120080"/>
    <w:rsid w:val="001357D7"/>
    <w:rsid w:val="00146811"/>
    <w:rsid w:val="00156054"/>
    <w:rsid w:val="00164223"/>
    <w:rsid w:val="00175AF0"/>
    <w:rsid w:val="00175E64"/>
    <w:rsid w:val="001C1B7B"/>
    <w:rsid w:val="00213888"/>
    <w:rsid w:val="00223DAC"/>
    <w:rsid w:val="00234B05"/>
    <w:rsid w:val="0023758E"/>
    <w:rsid w:val="0024698F"/>
    <w:rsid w:val="00253236"/>
    <w:rsid w:val="002602F8"/>
    <w:rsid w:val="002A647F"/>
    <w:rsid w:val="002D4CEF"/>
    <w:rsid w:val="002E38F8"/>
    <w:rsid w:val="00300004"/>
    <w:rsid w:val="00303BFE"/>
    <w:rsid w:val="003045DE"/>
    <w:rsid w:val="00317241"/>
    <w:rsid w:val="003212CF"/>
    <w:rsid w:val="00323671"/>
    <w:rsid w:val="0036533C"/>
    <w:rsid w:val="00377949"/>
    <w:rsid w:val="003A789E"/>
    <w:rsid w:val="003B3B65"/>
    <w:rsid w:val="003C5265"/>
    <w:rsid w:val="003F1903"/>
    <w:rsid w:val="003F5314"/>
    <w:rsid w:val="004025C0"/>
    <w:rsid w:val="00404346"/>
    <w:rsid w:val="00407DDE"/>
    <w:rsid w:val="00415AEC"/>
    <w:rsid w:val="00462670"/>
    <w:rsid w:val="00467165"/>
    <w:rsid w:val="00467E4F"/>
    <w:rsid w:val="00495F3E"/>
    <w:rsid w:val="0049758B"/>
    <w:rsid w:val="004A625C"/>
    <w:rsid w:val="004D123C"/>
    <w:rsid w:val="004D32F9"/>
    <w:rsid w:val="004D3B41"/>
    <w:rsid w:val="004F13C8"/>
    <w:rsid w:val="004F14F1"/>
    <w:rsid w:val="00526DD1"/>
    <w:rsid w:val="005367D4"/>
    <w:rsid w:val="00546BC2"/>
    <w:rsid w:val="00560541"/>
    <w:rsid w:val="00583368"/>
    <w:rsid w:val="005B2F40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37E3B"/>
    <w:rsid w:val="00652F7C"/>
    <w:rsid w:val="00653036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F0AC9"/>
    <w:rsid w:val="007158C7"/>
    <w:rsid w:val="0072084B"/>
    <w:rsid w:val="00727DBC"/>
    <w:rsid w:val="00735D25"/>
    <w:rsid w:val="00737945"/>
    <w:rsid w:val="00773690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0D11"/>
    <w:rsid w:val="00851B88"/>
    <w:rsid w:val="00894A4D"/>
    <w:rsid w:val="008A52B6"/>
    <w:rsid w:val="008C6ACD"/>
    <w:rsid w:val="008D1A08"/>
    <w:rsid w:val="008E21CB"/>
    <w:rsid w:val="008F2C3C"/>
    <w:rsid w:val="0090242B"/>
    <w:rsid w:val="0090354D"/>
    <w:rsid w:val="00927C55"/>
    <w:rsid w:val="00932A09"/>
    <w:rsid w:val="00940334"/>
    <w:rsid w:val="00974991"/>
    <w:rsid w:val="009819A7"/>
    <w:rsid w:val="0099084A"/>
    <w:rsid w:val="009D1FF2"/>
    <w:rsid w:val="009D244D"/>
    <w:rsid w:val="009D29ED"/>
    <w:rsid w:val="009D37BA"/>
    <w:rsid w:val="009E4BE7"/>
    <w:rsid w:val="00A117AC"/>
    <w:rsid w:val="00A51410"/>
    <w:rsid w:val="00A522CF"/>
    <w:rsid w:val="00A549A2"/>
    <w:rsid w:val="00A63EA9"/>
    <w:rsid w:val="00A664FF"/>
    <w:rsid w:val="00A71FB2"/>
    <w:rsid w:val="00A7396F"/>
    <w:rsid w:val="00A8045B"/>
    <w:rsid w:val="00AA1C37"/>
    <w:rsid w:val="00AC22B2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70D9C"/>
    <w:rsid w:val="00B80290"/>
    <w:rsid w:val="00B82768"/>
    <w:rsid w:val="00B927EB"/>
    <w:rsid w:val="00B97ECD"/>
    <w:rsid w:val="00BA6F36"/>
    <w:rsid w:val="00BC46B8"/>
    <w:rsid w:val="00BD034B"/>
    <w:rsid w:val="00BE0A77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A209C"/>
    <w:rsid w:val="00CA307D"/>
    <w:rsid w:val="00CB1E54"/>
    <w:rsid w:val="00CB2E4E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2D68"/>
    <w:rsid w:val="00F24B21"/>
    <w:rsid w:val="00F2755F"/>
    <w:rsid w:val="00F30DDE"/>
    <w:rsid w:val="00F343FC"/>
    <w:rsid w:val="00F53A5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3A4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museumst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emuseen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bildung@noemuse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455F-54CD-44F8-A80F-012EE61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23</cp:revision>
  <cp:lastPrinted>2019-03-11T10:40:00Z</cp:lastPrinted>
  <dcterms:created xsi:type="dcterms:W3CDTF">2019-03-11T08:46:00Z</dcterms:created>
  <dcterms:modified xsi:type="dcterms:W3CDTF">2020-02-25T08:40:00Z</dcterms:modified>
</cp:coreProperties>
</file>