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3E2AD" w14:textId="77777777" w:rsidR="00630F9A" w:rsidRDefault="00630F9A" w:rsidP="00AB1135">
      <w:pPr>
        <w:jc w:val="both"/>
        <w:rPr>
          <w:rFonts w:ascii="Tahoma" w:hAnsi="Tahoma" w:cs="Tahoma"/>
          <w:b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714A4D18" wp14:editId="4A7C8808">
            <wp:simplePos x="0" y="0"/>
            <wp:positionH relativeFrom="column">
              <wp:posOffset>3805555</wp:posOffset>
            </wp:positionH>
            <wp:positionV relativeFrom="paragraph">
              <wp:posOffset>-261620</wp:posOffset>
            </wp:positionV>
            <wp:extent cx="1999946" cy="825426"/>
            <wp:effectExtent l="0" t="0" r="635" b="0"/>
            <wp:wrapNone/>
            <wp:docPr id="2" name="Grafik 2" descr="C:\Users\karin.boehm\AppData\Local\Microsoft\Windows\Temporary Internet FilesContent.Word\Logo_MMNO¦ê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.boehm\AppData\Local\Microsoft\Windows\Temporary Internet FilesContent.Word\Logo_MMNO¦ê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46" cy="82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BE3B0" w14:textId="77777777" w:rsidR="00630F9A" w:rsidRDefault="00630F9A" w:rsidP="00AB1135">
      <w:pPr>
        <w:jc w:val="both"/>
        <w:rPr>
          <w:rFonts w:ascii="Tahoma" w:hAnsi="Tahoma" w:cs="Tahoma"/>
          <w:b/>
        </w:rPr>
      </w:pPr>
    </w:p>
    <w:p w14:paraId="7A6A8C6F" w14:textId="77777777" w:rsidR="00504255" w:rsidRDefault="00504255" w:rsidP="00AB1135">
      <w:pPr>
        <w:jc w:val="both"/>
        <w:rPr>
          <w:rFonts w:ascii="Tahoma" w:hAnsi="Tahoma" w:cs="Tahoma"/>
          <w:b/>
        </w:rPr>
      </w:pPr>
    </w:p>
    <w:p w14:paraId="649A72B0" w14:textId="77777777" w:rsidR="000569EC" w:rsidRDefault="000569EC" w:rsidP="00AB1135">
      <w:pPr>
        <w:jc w:val="both"/>
        <w:rPr>
          <w:rFonts w:ascii="Tahoma" w:hAnsi="Tahoma" w:cs="Tahoma"/>
          <w:b/>
        </w:rPr>
      </w:pPr>
    </w:p>
    <w:p w14:paraId="142EB59D" w14:textId="77777777" w:rsidR="001B2467" w:rsidRDefault="001B2467" w:rsidP="00AB1135">
      <w:pPr>
        <w:jc w:val="both"/>
        <w:rPr>
          <w:rFonts w:ascii="Tahoma" w:hAnsi="Tahoma" w:cs="Tahoma"/>
          <w:b/>
        </w:rPr>
      </w:pPr>
    </w:p>
    <w:p w14:paraId="5EF9FC2F" w14:textId="77777777" w:rsidR="00736D76" w:rsidRDefault="00736D76" w:rsidP="00AB1135">
      <w:pPr>
        <w:jc w:val="both"/>
        <w:rPr>
          <w:rFonts w:ascii="Tahoma" w:hAnsi="Tahoma" w:cs="Tahoma"/>
          <w:b/>
        </w:rPr>
      </w:pPr>
    </w:p>
    <w:p w14:paraId="374C8119" w14:textId="7AC5CD64" w:rsidR="007F04FA" w:rsidRDefault="007F04FA" w:rsidP="00AB11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Pressetext</w:t>
      </w:r>
      <w:r w:rsidR="003159FC">
        <w:rPr>
          <w:rFonts w:ascii="Tahoma" w:hAnsi="Tahoma" w:cs="Tahoma"/>
          <w:b/>
        </w:rPr>
        <w:t xml:space="preserve"> </w:t>
      </w:r>
    </w:p>
    <w:p w14:paraId="0D0176C0" w14:textId="77777777" w:rsidR="007F04FA" w:rsidRDefault="007F04FA" w:rsidP="00AB1135">
      <w:pPr>
        <w:jc w:val="both"/>
        <w:rPr>
          <w:rFonts w:ascii="Tahoma" w:hAnsi="Tahoma" w:cs="Tahoma"/>
          <w:b/>
        </w:rPr>
      </w:pPr>
    </w:p>
    <w:p w14:paraId="0ED90029" w14:textId="3886F8AC" w:rsidR="0079025E" w:rsidRDefault="0079025E" w:rsidP="00267DCE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Professionalisierung regionaler Kulturarbeit: </w:t>
      </w:r>
    </w:p>
    <w:p w14:paraId="2CFEA84A" w14:textId="6DE292AC" w:rsidR="0079025E" w:rsidRDefault="0079025E" w:rsidP="00267DCE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23 Absolventinnen und Absolventen feiern Lehrgangsabschlüsse</w:t>
      </w:r>
    </w:p>
    <w:p w14:paraId="21205B71" w14:textId="77777777" w:rsidR="00267DCE" w:rsidRDefault="00267DCE" w:rsidP="00267DCE">
      <w:pPr>
        <w:jc w:val="both"/>
        <w:rPr>
          <w:rFonts w:ascii="Tahoma" w:hAnsi="Tahoma" w:cs="Tahoma"/>
          <w:b/>
        </w:rPr>
      </w:pPr>
    </w:p>
    <w:p w14:paraId="6802360E" w14:textId="44555118" w:rsidR="0079025E" w:rsidRPr="002B156D" w:rsidRDefault="0079025E" w:rsidP="00267DCE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2B156D">
        <w:rPr>
          <w:rFonts w:ascii="Tahoma" w:hAnsi="Tahoma" w:cs="Tahoma"/>
          <w:b/>
        </w:rPr>
        <w:t>Bei einem</w:t>
      </w:r>
      <w:r w:rsidR="00EC114C" w:rsidRPr="002B156D">
        <w:rPr>
          <w:rFonts w:ascii="Tahoma" w:hAnsi="Tahoma" w:cs="Tahoma"/>
          <w:b/>
        </w:rPr>
        <w:t xml:space="preserve"> Festakt</w:t>
      </w:r>
      <w:r w:rsidRPr="002B156D">
        <w:rPr>
          <w:rFonts w:ascii="Tahoma" w:hAnsi="Tahoma" w:cs="Tahoma"/>
          <w:b/>
        </w:rPr>
        <w:t xml:space="preserve"> im Sparkassensaal Wiener Neustadt</w:t>
      </w:r>
      <w:r w:rsidR="00EC114C" w:rsidRPr="002B156D">
        <w:rPr>
          <w:rFonts w:ascii="Tahoma" w:hAnsi="Tahoma" w:cs="Tahoma"/>
          <w:b/>
        </w:rPr>
        <w:t xml:space="preserve"> </w:t>
      </w:r>
      <w:r w:rsidRPr="002B156D">
        <w:rPr>
          <w:rFonts w:ascii="Tahoma" w:hAnsi="Tahoma" w:cs="Tahoma"/>
          <w:b/>
        </w:rPr>
        <w:t>feierten 23 engagierte Kulturarbeiter</w:t>
      </w:r>
      <w:r w:rsidR="002B156D" w:rsidRPr="002B156D">
        <w:rPr>
          <w:rFonts w:ascii="Tahoma" w:hAnsi="Tahoma" w:cs="Tahoma"/>
          <w:b/>
        </w:rPr>
        <w:t>innen und -arbeiter</w:t>
      </w:r>
      <w:r w:rsidRPr="002B156D">
        <w:rPr>
          <w:rFonts w:ascii="Tahoma" w:hAnsi="Tahoma" w:cs="Tahoma"/>
          <w:b/>
        </w:rPr>
        <w:t xml:space="preserve"> die erfolgreichen Abschlüsse ihrer Ausbildung, die sie beim Museumsmanagement</w:t>
      </w:r>
      <w:r w:rsidRPr="002B156D">
        <w:rPr>
          <w:rFonts w:ascii="Tahoma" w:hAnsi="Tahoma" w:cs="Tahoma"/>
          <w:b/>
          <w:sz w:val="16"/>
          <w:szCs w:val="16"/>
        </w:rPr>
        <w:t xml:space="preserve"> </w:t>
      </w:r>
      <w:r w:rsidRPr="002B156D">
        <w:rPr>
          <w:rFonts w:ascii="Tahoma" w:hAnsi="Tahoma" w:cs="Tahoma"/>
          <w:b/>
        </w:rPr>
        <w:t>Niederösterreich</w:t>
      </w:r>
      <w:r w:rsidRPr="002B156D">
        <w:rPr>
          <w:rFonts w:ascii="Tahoma" w:hAnsi="Tahoma" w:cs="Tahoma"/>
          <w:b/>
          <w:sz w:val="16"/>
          <w:szCs w:val="16"/>
        </w:rPr>
        <w:t xml:space="preserve"> </w:t>
      </w:r>
      <w:r w:rsidRPr="002B156D">
        <w:rPr>
          <w:rFonts w:ascii="Tahoma" w:hAnsi="Tahoma" w:cs="Tahoma"/>
          <w:b/>
        </w:rPr>
        <w:t>im Jahr 2018/19 absolvierten.</w:t>
      </w:r>
    </w:p>
    <w:p w14:paraId="3FF34570" w14:textId="77777777" w:rsidR="0079025E" w:rsidRDefault="0079025E" w:rsidP="00267DCE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14:paraId="7160C980" w14:textId="21929DAB" w:rsidR="007529EC" w:rsidRPr="0079025E" w:rsidRDefault="0079025E" w:rsidP="00267DCE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Elf</w:t>
      </w:r>
      <w:r w:rsidR="008E712A" w:rsidRPr="0079025E">
        <w:rPr>
          <w:rFonts w:ascii="Tahoma" w:hAnsi="Tahoma" w:cs="Tahoma"/>
          <w:bCs/>
        </w:rPr>
        <w:t xml:space="preserve"> </w:t>
      </w:r>
      <w:r w:rsidR="00D47553" w:rsidRPr="0079025E">
        <w:rPr>
          <w:rFonts w:ascii="Tahoma" w:hAnsi="Tahoma" w:cs="Tahoma"/>
          <w:bCs/>
        </w:rPr>
        <w:t>Teilnehmende</w:t>
      </w:r>
      <w:r w:rsidR="002F730C" w:rsidRPr="0079025E">
        <w:rPr>
          <w:rFonts w:ascii="Tahoma" w:hAnsi="Tahoma" w:cs="Tahoma"/>
          <w:bCs/>
        </w:rPr>
        <w:t xml:space="preserve"> </w:t>
      </w:r>
      <w:r w:rsidRPr="0079025E">
        <w:rPr>
          <w:rFonts w:ascii="Tahoma" w:hAnsi="Tahoma" w:cs="Tahoma"/>
          <w:bCs/>
        </w:rPr>
        <w:t xml:space="preserve">nahmen </w:t>
      </w:r>
      <w:r w:rsidR="00EC114C" w:rsidRPr="0079025E">
        <w:rPr>
          <w:rFonts w:ascii="Tahoma" w:hAnsi="Tahoma" w:cs="Tahoma"/>
          <w:bCs/>
        </w:rPr>
        <w:t>ihre</w:t>
      </w:r>
      <w:r w:rsidR="002F730C" w:rsidRPr="0079025E">
        <w:rPr>
          <w:rFonts w:ascii="Tahoma" w:hAnsi="Tahoma" w:cs="Tahoma"/>
          <w:bCs/>
        </w:rPr>
        <w:t xml:space="preserve"> Zertifikat</w:t>
      </w:r>
      <w:r w:rsidR="00EC114C" w:rsidRPr="0079025E">
        <w:rPr>
          <w:rFonts w:ascii="Tahoma" w:hAnsi="Tahoma" w:cs="Tahoma"/>
          <w:bCs/>
        </w:rPr>
        <w:t>e</w:t>
      </w:r>
      <w:r w:rsidR="002F730C" w:rsidRPr="0079025E">
        <w:rPr>
          <w:rFonts w:ascii="Tahoma" w:hAnsi="Tahoma" w:cs="Tahoma"/>
          <w:bCs/>
        </w:rPr>
        <w:t xml:space="preserve"> für den Abschluss des </w:t>
      </w:r>
      <w:r w:rsidR="00C226AD" w:rsidRPr="0079025E">
        <w:rPr>
          <w:rFonts w:ascii="Tahoma" w:hAnsi="Tahoma" w:cs="Tahoma"/>
          <w:b/>
        </w:rPr>
        <w:t>Lehrgang</w:t>
      </w:r>
      <w:r w:rsidR="00F849AD" w:rsidRPr="0079025E">
        <w:rPr>
          <w:rFonts w:ascii="Tahoma" w:hAnsi="Tahoma" w:cs="Tahoma"/>
          <w:b/>
        </w:rPr>
        <w:t>s</w:t>
      </w:r>
      <w:r w:rsidR="00C226AD" w:rsidRPr="0079025E">
        <w:rPr>
          <w:rFonts w:ascii="Tahoma" w:hAnsi="Tahoma" w:cs="Tahoma"/>
          <w:b/>
        </w:rPr>
        <w:t xml:space="preserve"> </w:t>
      </w:r>
      <w:r w:rsidR="002F730C" w:rsidRPr="0079025E">
        <w:rPr>
          <w:rFonts w:ascii="Tahoma" w:hAnsi="Tahoma" w:cs="Tahoma"/>
          <w:b/>
        </w:rPr>
        <w:t>Kultur</w:t>
      </w:r>
      <w:r w:rsidR="002B156D">
        <w:rPr>
          <w:rFonts w:ascii="Tahoma" w:hAnsi="Tahoma" w:cs="Tahoma"/>
          <w:b/>
        </w:rPr>
        <w:t>-</w:t>
      </w:r>
      <w:r w:rsidR="002F730C" w:rsidRPr="0079025E">
        <w:rPr>
          <w:rFonts w:ascii="Tahoma" w:hAnsi="Tahoma" w:cs="Tahoma"/>
          <w:b/>
        </w:rPr>
        <w:t>vermittlung</w:t>
      </w:r>
      <w:r w:rsidR="002F730C" w:rsidRPr="0079025E">
        <w:rPr>
          <w:rFonts w:ascii="Tahoma" w:hAnsi="Tahoma" w:cs="Tahoma"/>
          <w:bCs/>
        </w:rPr>
        <w:t xml:space="preserve"> in Empfang, </w:t>
      </w:r>
      <w:r w:rsidR="00D47553" w:rsidRPr="0079025E">
        <w:rPr>
          <w:rFonts w:ascii="Tahoma" w:hAnsi="Tahoma" w:cs="Tahoma"/>
          <w:bCs/>
        </w:rPr>
        <w:t xml:space="preserve">sieben freuten sich über den Abschluss des </w:t>
      </w:r>
      <w:r w:rsidR="00D47553" w:rsidRPr="0079025E">
        <w:rPr>
          <w:rFonts w:ascii="Tahoma" w:hAnsi="Tahoma" w:cs="Tahoma"/>
          <w:b/>
        </w:rPr>
        <w:t>Lehrgangs Kleindenkmale</w:t>
      </w:r>
      <w:r w:rsidR="00D47553" w:rsidRPr="0079025E">
        <w:rPr>
          <w:rFonts w:ascii="Tahoma" w:hAnsi="Tahoma" w:cs="Tahoma"/>
          <w:bCs/>
        </w:rPr>
        <w:t xml:space="preserve"> und fünf</w:t>
      </w:r>
      <w:r w:rsidR="002F730C" w:rsidRPr="0079025E">
        <w:rPr>
          <w:rFonts w:ascii="Tahoma" w:hAnsi="Tahoma" w:cs="Tahoma"/>
          <w:bCs/>
        </w:rPr>
        <w:t xml:space="preserve"> Personen </w:t>
      </w:r>
      <w:r w:rsidR="00D47553" w:rsidRPr="0079025E">
        <w:rPr>
          <w:rFonts w:ascii="Tahoma" w:hAnsi="Tahoma" w:cs="Tahoma"/>
          <w:bCs/>
        </w:rPr>
        <w:t>beendeten</w:t>
      </w:r>
      <w:r w:rsidR="002F730C" w:rsidRPr="0079025E">
        <w:rPr>
          <w:rFonts w:ascii="Tahoma" w:hAnsi="Tahoma" w:cs="Tahoma"/>
          <w:bCs/>
        </w:rPr>
        <w:t xml:space="preserve"> den </w:t>
      </w:r>
      <w:r w:rsidR="002F730C" w:rsidRPr="0079025E">
        <w:rPr>
          <w:rFonts w:ascii="Tahoma" w:hAnsi="Tahoma" w:cs="Tahoma"/>
          <w:b/>
        </w:rPr>
        <w:t>Museumskustoden</w:t>
      </w:r>
      <w:r w:rsidR="00C226AD" w:rsidRPr="0079025E">
        <w:rPr>
          <w:rFonts w:ascii="Tahoma" w:hAnsi="Tahoma" w:cs="Tahoma"/>
          <w:b/>
        </w:rPr>
        <w:t>l</w:t>
      </w:r>
      <w:r w:rsidR="002F730C" w:rsidRPr="0079025E">
        <w:rPr>
          <w:rFonts w:ascii="Tahoma" w:hAnsi="Tahoma" w:cs="Tahoma"/>
          <w:b/>
        </w:rPr>
        <w:t>ehrgang</w:t>
      </w:r>
      <w:r w:rsidR="002F730C" w:rsidRPr="0079025E">
        <w:rPr>
          <w:rFonts w:ascii="Tahoma" w:hAnsi="Tahoma" w:cs="Tahoma"/>
          <w:bCs/>
        </w:rPr>
        <w:t xml:space="preserve"> erfolgreich. </w:t>
      </w:r>
      <w:r w:rsidR="007529EC" w:rsidRPr="0079025E">
        <w:rPr>
          <w:rFonts w:ascii="Tahoma" w:hAnsi="Tahoma" w:cs="Tahoma"/>
          <w:bCs/>
        </w:rPr>
        <w:t xml:space="preserve">Die </w:t>
      </w:r>
      <w:r>
        <w:rPr>
          <w:rFonts w:ascii="Tahoma" w:hAnsi="Tahoma" w:cs="Tahoma"/>
          <w:bCs/>
        </w:rPr>
        <w:t>Ausbildungen</w:t>
      </w:r>
      <w:r w:rsidR="007529EC" w:rsidRPr="0079025E">
        <w:rPr>
          <w:rFonts w:ascii="Tahoma" w:hAnsi="Tahoma" w:cs="Tahoma"/>
          <w:bCs/>
        </w:rPr>
        <w:t xml:space="preserve"> vermitteln theoretisches Fachwissen genauso wie praktische Fertigkeiten für die tägliche Museumsarbeit, den Umgang mit Sammlungen</w:t>
      </w:r>
      <w:r w:rsidR="00D47553" w:rsidRPr="0079025E">
        <w:rPr>
          <w:rFonts w:ascii="Tahoma" w:hAnsi="Tahoma" w:cs="Tahoma"/>
          <w:bCs/>
        </w:rPr>
        <w:t xml:space="preserve"> und </w:t>
      </w:r>
      <w:r w:rsidR="00FA0317">
        <w:rPr>
          <w:rFonts w:ascii="Tahoma" w:hAnsi="Tahoma" w:cs="Tahoma"/>
          <w:bCs/>
        </w:rPr>
        <w:t>Kulturdenkmälern</w:t>
      </w:r>
      <w:r w:rsidR="00D47553" w:rsidRPr="0079025E">
        <w:rPr>
          <w:rFonts w:ascii="Tahoma" w:hAnsi="Tahoma" w:cs="Tahoma"/>
          <w:bCs/>
        </w:rPr>
        <w:t xml:space="preserve"> sowie</w:t>
      </w:r>
      <w:r w:rsidR="007529EC" w:rsidRPr="0079025E">
        <w:rPr>
          <w:rFonts w:ascii="Tahoma" w:hAnsi="Tahoma" w:cs="Tahoma"/>
          <w:bCs/>
        </w:rPr>
        <w:t xml:space="preserve"> </w:t>
      </w:r>
      <w:r w:rsidR="00EC114C" w:rsidRPr="0079025E">
        <w:rPr>
          <w:rFonts w:ascii="Tahoma" w:hAnsi="Tahoma" w:cs="Tahoma"/>
          <w:bCs/>
        </w:rPr>
        <w:t>Kunst- und Kultur</w:t>
      </w:r>
      <w:r w:rsidR="009E7E60" w:rsidRPr="0079025E">
        <w:rPr>
          <w:rFonts w:ascii="Tahoma" w:hAnsi="Tahoma" w:cs="Tahoma"/>
          <w:bCs/>
        </w:rPr>
        <w:t>v</w:t>
      </w:r>
      <w:r w:rsidR="007529EC" w:rsidRPr="0079025E">
        <w:rPr>
          <w:rFonts w:ascii="Tahoma" w:hAnsi="Tahoma" w:cs="Tahoma"/>
          <w:bCs/>
        </w:rPr>
        <w:t>ermittlung.</w:t>
      </w:r>
    </w:p>
    <w:p w14:paraId="291F3055" w14:textId="77777777" w:rsidR="007E74C8" w:rsidRDefault="007E74C8" w:rsidP="00267DC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6332A537" w14:textId="49EF294B" w:rsidR="00271D44" w:rsidRDefault="00EC114C" w:rsidP="00267DC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Durch die Veranstaltung führte </w:t>
      </w:r>
      <w:r w:rsidR="00216394">
        <w:rPr>
          <w:rFonts w:ascii="Tahoma" w:hAnsi="Tahoma" w:cs="Tahoma"/>
        </w:rPr>
        <w:t xml:space="preserve">Ulrike </w:t>
      </w:r>
      <w:r w:rsidR="00216394" w:rsidRPr="007E74C8">
        <w:rPr>
          <w:rFonts w:ascii="Tahoma" w:hAnsi="Tahoma" w:cs="Tahoma"/>
          <w:b/>
        </w:rPr>
        <w:t>Vitovec</w:t>
      </w:r>
      <w:r w:rsidR="00EE5626">
        <w:rPr>
          <w:rFonts w:ascii="Tahoma" w:hAnsi="Tahoma" w:cs="Tahoma"/>
        </w:rPr>
        <w:t xml:space="preserve">, </w:t>
      </w:r>
      <w:r w:rsidR="008568C5">
        <w:rPr>
          <w:rFonts w:ascii="Tahoma" w:hAnsi="Tahoma" w:cs="Tahoma"/>
        </w:rPr>
        <w:t>Geschäftsführerin des Museumsmanagement Niederösterreich und Initiatorin der</w:t>
      </w:r>
      <w:r w:rsidR="00EA08E7">
        <w:rPr>
          <w:rFonts w:ascii="Tahoma" w:hAnsi="Tahoma" w:cs="Tahoma"/>
        </w:rPr>
        <w:t xml:space="preserve"> angebotenen</w:t>
      </w:r>
      <w:r w:rsidR="008568C5">
        <w:rPr>
          <w:rFonts w:ascii="Tahoma" w:hAnsi="Tahoma" w:cs="Tahoma"/>
        </w:rPr>
        <w:t xml:space="preserve"> Ausbildungen. </w:t>
      </w:r>
      <w:r w:rsidR="007729FF">
        <w:rPr>
          <w:rFonts w:ascii="Tahoma" w:hAnsi="Tahoma" w:cs="Tahoma"/>
        </w:rPr>
        <w:t>Kultur.Region.</w:t>
      </w:r>
      <w:r w:rsidR="00EA08E7">
        <w:rPr>
          <w:rFonts w:ascii="Tahoma" w:hAnsi="Tahoma" w:cs="Tahoma"/>
        </w:rPr>
        <w:t xml:space="preserve"> </w:t>
      </w:r>
      <w:r w:rsidR="007729FF">
        <w:rPr>
          <w:rFonts w:ascii="Tahoma" w:hAnsi="Tahoma" w:cs="Tahoma"/>
        </w:rPr>
        <w:t xml:space="preserve">Niederösterreich-Geschäftsführer Martin </w:t>
      </w:r>
      <w:r w:rsidR="007729FF" w:rsidRPr="007E74C8">
        <w:rPr>
          <w:rFonts w:ascii="Tahoma" w:hAnsi="Tahoma" w:cs="Tahoma"/>
          <w:b/>
        </w:rPr>
        <w:t>Lammerhuber</w:t>
      </w:r>
      <w:r w:rsidR="007729FF">
        <w:rPr>
          <w:rFonts w:ascii="Tahoma" w:hAnsi="Tahoma" w:cs="Tahoma"/>
        </w:rPr>
        <w:t xml:space="preserve"> </w:t>
      </w:r>
      <w:r w:rsidR="003B6098">
        <w:rPr>
          <w:rFonts w:ascii="Tahoma" w:hAnsi="Tahoma" w:cs="Tahoma"/>
        </w:rPr>
        <w:t xml:space="preserve">gratulierte den Absolventinnen und Absolventen und sprach ihnen Dank und Anerkennung für ihre zu einem großen Teil ehrenamtliche Tätigkeit aus. </w:t>
      </w:r>
      <w:r w:rsidR="00271D44">
        <w:rPr>
          <w:rFonts w:ascii="Tahoma" w:hAnsi="Tahoma" w:cs="Tahoma"/>
        </w:rPr>
        <w:t xml:space="preserve">Die </w:t>
      </w:r>
      <w:r w:rsidR="00271D44" w:rsidRPr="00271D44">
        <w:rPr>
          <w:rFonts w:ascii="Tahoma" w:hAnsi="Tahoma" w:cs="Tahoma"/>
        </w:rPr>
        <w:t>Kulturvermittlerin</w:t>
      </w:r>
      <w:r w:rsidR="00271D44">
        <w:rPr>
          <w:rFonts w:ascii="Tahoma" w:hAnsi="Tahoma" w:cs="Tahoma"/>
        </w:rPr>
        <w:t xml:space="preserve"> Andrea </w:t>
      </w:r>
      <w:r w:rsidR="00271D44" w:rsidRPr="003B6098">
        <w:rPr>
          <w:rFonts w:ascii="Tahoma" w:hAnsi="Tahoma" w:cs="Tahoma"/>
          <w:b/>
          <w:bCs/>
        </w:rPr>
        <w:t>Zsutty</w:t>
      </w:r>
      <w:r w:rsidR="00271D44">
        <w:rPr>
          <w:rFonts w:ascii="Tahoma" w:hAnsi="Tahoma" w:cs="Tahoma"/>
        </w:rPr>
        <w:t xml:space="preserve">, </w:t>
      </w:r>
      <w:r w:rsidR="0016626B">
        <w:rPr>
          <w:rFonts w:ascii="Tahoma" w:hAnsi="Tahoma" w:cs="Tahoma"/>
        </w:rPr>
        <w:t xml:space="preserve">ab Dezember </w:t>
      </w:r>
      <w:r w:rsidR="0079025E">
        <w:rPr>
          <w:rFonts w:ascii="Tahoma" w:hAnsi="Tahoma" w:cs="Tahoma"/>
        </w:rPr>
        <w:t>Direktorin</w:t>
      </w:r>
      <w:r w:rsidR="003B6098">
        <w:rPr>
          <w:rFonts w:ascii="Tahoma" w:hAnsi="Tahoma" w:cs="Tahoma"/>
        </w:rPr>
        <w:t xml:space="preserve"> des ZOOM Kindermuseums in Wien</w:t>
      </w:r>
      <w:r w:rsidR="00271D44">
        <w:rPr>
          <w:rFonts w:ascii="Tahoma" w:hAnsi="Tahoma" w:cs="Tahoma"/>
        </w:rPr>
        <w:t>,</w:t>
      </w:r>
      <w:r w:rsidR="003B6098">
        <w:rPr>
          <w:rFonts w:ascii="Tahoma" w:hAnsi="Tahoma" w:cs="Tahoma"/>
        </w:rPr>
        <w:t xml:space="preserve"> forderte in ihrer Gastrede die Absolventinnen und Absolventen auf, Haltung zu zeigen</w:t>
      </w:r>
      <w:r w:rsidR="00EA08E7">
        <w:rPr>
          <w:rFonts w:ascii="Tahoma" w:hAnsi="Tahoma" w:cs="Tahoma"/>
        </w:rPr>
        <w:t xml:space="preserve">: </w:t>
      </w:r>
      <w:r w:rsidR="0041486F">
        <w:rPr>
          <w:rFonts w:ascii="Tahoma" w:hAnsi="Tahoma" w:cs="Tahoma"/>
        </w:rPr>
        <w:t>E</w:t>
      </w:r>
      <w:r w:rsidR="00EA08E7">
        <w:rPr>
          <w:rFonts w:ascii="Tahoma" w:hAnsi="Tahoma" w:cs="Tahoma"/>
        </w:rPr>
        <w:t>chtes Interesse an den Besucherinnen und Besuchern sowie eine ernstgemeinte Einladungspolitik seien entscheidende Voraussetzungen für einen erfolgreichen und nachhaltigen Kontakt mit dem Publikum, das dann als aktive</w:t>
      </w:r>
      <w:r w:rsidR="009A2877">
        <w:rPr>
          <w:rFonts w:ascii="Tahoma" w:hAnsi="Tahoma" w:cs="Tahoma"/>
        </w:rPr>
        <w:t>r</w:t>
      </w:r>
      <w:r w:rsidR="00EA08E7">
        <w:rPr>
          <w:rFonts w:ascii="Tahoma" w:hAnsi="Tahoma" w:cs="Tahoma"/>
        </w:rPr>
        <w:t xml:space="preserve"> Mitgestalter und Diskussionspartner an Kulturangeboten teilha</w:t>
      </w:r>
      <w:r w:rsidR="009A2877">
        <w:rPr>
          <w:rFonts w:ascii="Tahoma" w:hAnsi="Tahoma" w:cs="Tahoma"/>
        </w:rPr>
        <w:t>ben könne</w:t>
      </w:r>
      <w:r w:rsidR="00EA08E7">
        <w:rPr>
          <w:rFonts w:ascii="Tahoma" w:hAnsi="Tahoma" w:cs="Tahoma"/>
        </w:rPr>
        <w:t xml:space="preserve">. </w:t>
      </w:r>
      <w:r w:rsidR="00841305">
        <w:rPr>
          <w:rFonts w:ascii="Tahoma" w:hAnsi="Tahoma" w:cs="Tahoma"/>
        </w:rPr>
        <w:t xml:space="preserve"> </w:t>
      </w:r>
      <w:r w:rsidR="00CD54B7">
        <w:rPr>
          <w:rFonts w:ascii="Tahoma" w:hAnsi="Tahoma" w:cs="Tahoma"/>
        </w:rPr>
        <w:t xml:space="preserve">Bereits Kinder mit Kunst und Kultur in Kontakt zu bringen </w:t>
      </w:r>
      <w:r w:rsidR="0079025E">
        <w:rPr>
          <w:rFonts w:ascii="Tahoma" w:hAnsi="Tahoma" w:cs="Tahoma"/>
        </w:rPr>
        <w:t>war</w:t>
      </w:r>
      <w:r w:rsidR="00CD54B7">
        <w:rPr>
          <w:rFonts w:ascii="Tahoma" w:hAnsi="Tahoma" w:cs="Tahoma"/>
        </w:rPr>
        <w:t xml:space="preserve"> für Helga </w:t>
      </w:r>
      <w:r w:rsidR="00CD54B7" w:rsidRPr="007E74C8">
        <w:rPr>
          <w:rFonts w:ascii="Tahoma" w:hAnsi="Tahoma" w:cs="Tahoma"/>
          <w:b/>
        </w:rPr>
        <w:t>Steinacher</w:t>
      </w:r>
      <w:r w:rsidR="00CD54B7">
        <w:rPr>
          <w:rFonts w:ascii="Tahoma" w:hAnsi="Tahoma" w:cs="Tahoma"/>
        </w:rPr>
        <w:t xml:space="preserve">, langjährige Leiterin des Lehrgangs Kulturvermittlung, ein wesentlicher Baustein für die Persönlichkeitsbildung. Referentin und Prüferin Susanne </w:t>
      </w:r>
      <w:r w:rsidR="00CD54B7" w:rsidRPr="007E74C8">
        <w:rPr>
          <w:rFonts w:ascii="Tahoma" w:hAnsi="Tahoma" w:cs="Tahoma"/>
          <w:b/>
        </w:rPr>
        <w:t>Kappeler-Niederwieser</w:t>
      </w:r>
      <w:r w:rsidR="00CD54B7">
        <w:rPr>
          <w:rFonts w:ascii="Tahoma" w:hAnsi="Tahoma" w:cs="Tahoma"/>
        </w:rPr>
        <w:t xml:space="preserve"> </w:t>
      </w:r>
      <w:r w:rsidR="009A2877">
        <w:rPr>
          <w:rFonts w:ascii="Tahoma" w:hAnsi="Tahoma" w:cs="Tahoma"/>
        </w:rPr>
        <w:t>betonte</w:t>
      </w:r>
      <w:r w:rsidR="00CD54B7">
        <w:rPr>
          <w:rFonts w:ascii="Tahoma" w:hAnsi="Tahoma" w:cs="Tahoma"/>
        </w:rPr>
        <w:t xml:space="preserve"> die Wichtigkeit, regionale Kulturarbeit zu professionalisieren, während </w:t>
      </w:r>
      <w:r w:rsidR="00CD54B7" w:rsidRPr="00271D44">
        <w:rPr>
          <w:rFonts w:ascii="Tahoma" w:hAnsi="Tahoma" w:cs="Tahoma"/>
        </w:rPr>
        <w:t xml:space="preserve">Fritz </w:t>
      </w:r>
      <w:r w:rsidR="00CD54B7" w:rsidRPr="00271D44">
        <w:rPr>
          <w:rFonts w:ascii="Tahoma" w:hAnsi="Tahoma" w:cs="Tahoma"/>
          <w:b/>
          <w:bCs/>
        </w:rPr>
        <w:t>Nachbargauer</w:t>
      </w:r>
      <w:r w:rsidR="00CD54B7" w:rsidRPr="00271D44">
        <w:rPr>
          <w:rFonts w:ascii="Tahoma" w:hAnsi="Tahoma" w:cs="Tahoma"/>
        </w:rPr>
        <w:t xml:space="preserve">, Vertreter der Kirchlichen Pädagogischen Hochschule Wien/Krems, </w:t>
      </w:r>
      <w:r w:rsidR="00CD54B7">
        <w:rPr>
          <w:rFonts w:ascii="Tahoma" w:hAnsi="Tahoma" w:cs="Tahoma"/>
        </w:rPr>
        <w:t xml:space="preserve">Empathie als Fundament für unser Handeln hervorhob. Leidenschaft </w:t>
      </w:r>
      <w:r w:rsidR="0079025E">
        <w:rPr>
          <w:rFonts w:ascii="Tahoma" w:hAnsi="Tahoma" w:cs="Tahoma"/>
        </w:rPr>
        <w:t>für die</w:t>
      </w:r>
      <w:r w:rsidR="00CD54B7">
        <w:rPr>
          <w:rFonts w:ascii="Tahoma" w:hAnsi="Tahoma" w:cs="Tahoma"/>
        </w:rPr>
        <w:t xml:space="preserve"> Beschäftigung mit Kulturdenkmälern zu wecken, </w:t>
      </w:r>
      <w:r w:rsidR="00841305">
        <w:rPr>
          <w:rFonts w:ascii="Tahoma" w:hAnsi="Tahoma" w:cs="Tahoma"/>
        </w:rPr>
        <w:t>stellt</w:t>
      </w:r>
      <w:r w:rsidR="0079025E">
        <w:rPr>
          <w:rFonts w:ascii="Tahoma" w:hAnsi="Tahoma" w:cs="Tahoma"/>
        </w:rPr>
        <w:t>e</w:t>
      </w:r>
      <w:r w:rsidR="00CD54B7">
        <w:rPr>
          <w:rFonts w:ascii="Tahoma" w:hAnsi="Tahoma" w:cs="Tahoma"/>
        </w:rPr>
        <w:t xml:space="preserve"> für Erich </w:t>
      </w:r>
      <w:r w:rsidR="00CD54B7" w:rsidRPr="00CD54B7">
        <w:rPr>
          <w:rFonts w:ascii="Tahoma" w:hAnsi="Tahoma" w:cs="Tahoma"/>
          <w:b/>
          <w:bCs/>
        </w:rPr>
        <w:t>Broidl</w:t>
      </w:r>
      <w:r w:rsidR="00CD54B7">
        <w:rPr>
          <w:rFonts w:ascii="Tahoma" w:hAnsi="Tahoma" w:cs="Tahoma"/>
        </w:rPr>
        <w:t xml:space="preserve"> </w:t>
      </w:r>
      <w:r w:rsidR="00841305">
        <w:rPr>
          <w:rFonts w:ascii="Tahoma" w:hAnsi="Tahoma" w:cs="Tahoma"/>
        </w:rPr>
        <w:t xml:space="preserve">ein </w:t>
      </w:r>
      <w:r w:rsidR="00CD54B7">
        <w:rPr>
          <w:rFonts w:ascii="Tahoma" w:hAnsi="Tahoma" w:cs="Tahoma"/>
        </w:rPr>
        <w:t>wesentliches Ziel in dem von ihm geleiteten Lehrgang Kleindenkmale</w:t>
      </w:r>
      <w:r w:rsidR="00841305">
        <w:rPr>
          <w:rFonts w:ascii="Tahoma" w:hAnsi="Tahoma" w:cs="Tahoma"/>
        </w:rPr>
        <w:t xml:space="preserve"> dar</w:t>
      </w:r>
      <w:r w:rsidR="00CD54B7">
        <w:rPr>
          <w:rFonts w:ascii="Tahoma" w:hAnsi="Tahoma" w:cs="Tahoma"/>
        </w:rPr>
        <w:t>.</w:t>
      </w:r>
    </w:p>
    <w:p w14:paraId="59AC98C5" w14:textId="706D4B11" w:rsidR="00216394" w:rsidRDefault="0079025E" w:rsidP="0079025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Im Anschluss an die Zertifikatsverleihung </w:t>
      </w:r>
      <w:r w:rsidR="00FB7C26">
        <w:rPr>
          <w:rFonts w:ascii="Tahoma" w:hAnsi="Tahoma" w:cs="Tahoma"/>
        </w:rPr>
        <w:t xml:space="preserve">am 7. September </w:t>
      </w:r>
      <w:r>
        <w:rPr>
          <w:rFonts w:ascii="Tahoma" w:hAnsi="Tahoma" w:cs="Tahoma"/>
        </w:rPr>
        <w:t xml:space="preserve">trafen sich aktuelle und ehemalige Lehrgangs-Teilnehmende zu einem Gedankenaustausch </w:t>
      </w:r>
      <w:r w:rsidR="00723367">
        <w:rPr>
          <w:rFonts w:ascii="Tahoma" w:hAnsi="Tahoma" w:cs="Tahoma"/>
        </w:rPr>
        <w:t>in entspannter Atmosphäre</w:t>
      </w:r>
      <w:r w:rsidR="00216394">
        <w:rPr>
          <w:rFonts w:ascii="Tahoma" w:hAnsi="Tahoma" w:cs="Tahoma"/>
        </w:rPr>
        <w:t xml:space="preserve">. </w:t>
      </w:r>
    </w:p>
    <w:p w14:paraId="4D6DB574" w14:textId="77777777" w:rsidR="007E74C8" w:rsidRDefault="007E74C8" w:rsidP="00267DC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04D6EE99" w14:textId="0E6CE8C2" w:rsidR="00723367" w:rsidRPr="00E70B1F" w:rsidRDefault="00723367" w:rsidP="00723367">
      <w:pPr>
        <w:rPr>
          <w:rFonts w:ascii="Tahoma" w:hAnsi="Tahoma" w:cs="Tahoma"/>
        </w:rPr>
      </w:pPr>
      <w:r>
        <w:rPr>
          <w:rFonts w:ascii="Tahoma" w:hAnsi="Tahoma" w:cs="Tahoma"/>
        </w:rPr>
        <w:t>Das Museumsmanagement Niederösterreich ist Anbieter von folgenden Fortbildungen, die im Herbst in eine neue Runde gehen</w:t>
      </w:r>
      <w:r w:rsidR="0016626B">
        <w:rPr>
          <w:rFonts w:ascii="Tahoma" w:hAnsi="Tahoma" w:cs="Tahoma"/>
        </w:rPr>
        <w:t xml:space="preserve"> (Anmeldungen sind noch möglich</w:t>
      </w:r>
      <w:bookmarkStart w:id="0" w:name="_GoBack"/>
      <w:bookmarkEnd w:id="0"/>
      <w:r w:rsidR="0016626B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: </w:t>
      </w:r>
      <w:r w:rsidR="0016626B">
        <w:rPr>
          <w:rFonts w:ascii="Tahoma" w:hAnsi="Tahoma" w:cs="Tahoma"/>
        </w:rPr>
        <w:br/>
      </w:r>
      <w:r w:rsidRPr="00E70B1F">
        <w:rPr>
          <w:rFonts w:ascii="Tahoma" w:hAnsi="Tahoma" w:cs="Tahoma"/>
        </w:rPr>
        <w:t>der</w:t>
      </w:r>
      <w:r>
        <w:rPr>
          <w:rFonts w:ascii="Tahoma" w:hAnsi="Tahoma" w:cs="Tahoma"/>
        </w:rPr>
        <w:t xml:space="preserve"> </w:t>
      </w:r>
      <w:hyperlink r:id="rId7" w:history="1">
        <w:r w:rsidRPr="003A03F8">
          <w:rPr>
            <w:rStyle w:val="Hyperlink"/>
            <w:rFonts w:ascii="Tahoma" w:hAnsi="Tahoma" w:cs="Tahoma"/>
          </w:rPr>
          <w:t>Niederösterreichische Museumskustodenlehrgang</w:t>
        </w:r>
      </w:hyperlink>
      <w:r>
        <w:rPr>
          <w:rFonts w:ascii="Tahoma" w:hAnsi="Tahoma" w:cs="Tahoma"/>
        </w:rPr>
        <w:t xml:space="preserve">, </w:t>
      </w:r>
      <w:r w:rsidR="00EB3BD6" w:rsidRPr="00E70B1F">
        <w:rPr>
          <w:rFonts w:ascii="Tahoma" w:hAnsi="Tahoma" w:cs="Tahoma"/>
        </w:rPr>
        <w:t xml:space="preserve">der </w:t>
      </w:r>
      <w:hyperlink r:id="rId8" w:history="1">
        <w:r w:rsidR="00EB3BD6" w:rsidRPr="00061F19">
          <w:rPr>
            <w:rStyle w:val="Hyperlink"/>
            <w:rFonts w:ascii="Tahoma" w:hAnsi="Tahoma" w:cs="Tahoma"/>
          </w:rPr>
          <w:t>Lehrgang Kleindenkmale</w:t>
        </w:r>
      </w:hyperlink>
      <w:r w:rsidR="00EB3BD6">
        <w:rPr>
          <w:rFonts w:ascii="Tahoma" w:hAnsi="Tahoma" w:cs="Tahoma"/>
        </w:rPr>
        <w:t xml:space="preserve"> und d</w:t>
      </w:r>
      <w:r>
        <w:rPr>
          <w:rFonts w:ascii="Tahoma" w:hAnsi="Tahoma" w:cs="Tahoma"/>
        </w:rPr>
        <w:t xml:space="preserve">er </w:t>
      </w:r>
      <w:hyperlink r:id="rId9" w:history="1">
        <w:r w:rsidRPr="00267DCE">
          <w:rPr>
            <w:rStyle w:val="Hyperlink"/>
            <w:rFonts w:ascii="Tahoma" w:hAnsi="Tahoma" w:cs="Tahoma"/>
          </w:rPr>
          <w:t>Lehrgang Regional- und Heimatforschung</w:t>
        </w:r>
      </w:hyperlink>
      <w:r w:rsidRPr="00E70B1F">
        <w:rPr>
          <w:rFonts w:ascii="Tahoma" w:hAnsi="Tahoma" w:cs="Tahoma"/>
        </w:rPr>
        <w:t xml:space="preserve">. </w:t>
      </w:r>
      <w:r w:rsidR="00EB3BD6">
        <w:rPr>
          <w:rFonts w:ascii="Tahoma" w:hAnsi="Tahoma" w:cs="Tahoma"/>
        </w:rPr>
        <w:t>D</w:t>
      </w:r>
      <w:r w:rsidR="00EB3BD6" w:rsidRPr="00E70B1F">
        <w:rPr>
          <w:rFonts w:ascii="Tahoma" w:hAnsi="Tahoma" w:cs="Tahoma"/>
        </w:rPr>
        <w:t xml:space="preserve">er </w:t>
      </w:r>
      <w:hyperlink r:id="rId10" w:history="1">
        <w:r w:rsidR="00EB3BD6" w:rsidRPr="00EB3BD6">
          <w:rPr>
            <w:rStyle w:val="Hyperlink"/>
            <w:rFonts w:ascii="Tahoma" w:hAnsi="Tahoma" w:cs="Tahoma"/>
          </w:rPr>
          <w:t>Lehrgang Kulturvermittlung</w:t>
        </w:r>
      </w:hyperlink>
      <w:r w:rsidR="00EB3BD6">
        <w:rPr>
          <w:rFonts w:ascii="Tahoma" w:hAnsi="Tahoma" w:cs="Tahoma"/>
        </w:rPr>
        <w:t xml:space="preserve"> wird ab Herbst von der Kultur.Region.Niederösterreich durchgeführt.</w:t>
      </w:r>
    </w:p>
    <w:p w14:paraId="448C13B0" w14:textId="77777777" w:rsidR="00267DCE" w:rsidRDefault="00267DCE" w:rsidP="00267DCE">
      <w:pPr>
        <w:rPr>
          <w:rFonts w:ascii="Tahoma" w:hAnsi="Tahoma" w:cs="Tahoma"/>
        </w:rPr>
      </w:pPr>
      <w:r w:rsidRPr="00723367">
        <w:rPr>
          <w:rFonts w:ascii="Tahoma" w:hAnsi="Tahoma" w:cs="Tahoma"/>
        </w:rPr>
        <w:t>Information zu den Lehrgängen</w:t>
      </w:r>
      <w:r w:rsidR="00723367" w:rsidRPr="00723367">
        <w:rPr>
          <w:rFonts w:ascii="Tahoma" w:hAnsi="Tahoma" w:cs="Tahoma"/>
        </w:rPr>
        <w:t>:</w:t>
      </w:r>
      <w:r w:rsidRPr="00267DCE">
        <w:rPr>
          <w:rFonts w:ascii="Tahoma" w:hAnsi="Tahoma" w:cs="Tahoma"/>
          <w:b/>
        </w:rPr>
        <w:t xml:space="preserve"> </w:t>
      </w:r>
      <w:hyperlink r:id="rId11" w:history="1">
        <w:r w:rsidRPr="00AD5900">
          <w:rPr>
            <w:rStyle w:val="Hyperlink"/>
            <w:rFonts w:ascii="Tahoma" w:hAnsi="Tahoma" w:cs="Tahoma"/>
          </w:rPr>
          <w:t>www.noemuseen.at/fortbildung</w:t>
        </w:r>
      </w:hyperlink>
    </w:p>
    <w:p w14:paraId="4CDC11F1" w14:textId="77777777" w:rsidR="00293A72" w:rsidRDefault="00293A72" w:rsidP="00293A72">
      <w:pPr>
        <w:rPr>
          <w:rFonts w:ascii="Tahoma" w:hAnsi="Tahoma" w:cs="Tahoma"/>
        </w:rPr>
      </w:pPr>
      <w:r w:rsidRPr="00537E4E">
        <w:rPr>
          <w:rFonts w:ascii="Tahoma" w:hAnsi="Tahoma" w:cs="Tahoma"/>
        </w:rPr>
        <w:t>Pressetext und -foto</w:t>
      </w:r>
      <w:r w:rsidR="002F7A82">
        <w:rPr>
          <w:rFonts w:ascii="Tahoma" w:hAnsi="Tahoma" w:cs="Tahoma"/>
        </w:rPr>
        <w:t>s</w:t>
      </w:r>
      <w:r w:rsidRPr="00537E4E">
        <w:rPr>
          <w:rFonts w:ascii="Tahoma" w:hAnsi="Tahoma" w:cs="Tahoma"/>
        </w:rPr>
        <w:t xml:space="preserve"> zum Download: </w:t>
      </w:r>
      <w:hyperlink r:id="rId12" w:history="1">
        <w:r w:rsidR="002F7A82" w:rsidRPr="00502876">
          <w:rPr>
            <w:rStyle w:val="Hyperlink"/>
            <w:rFonts w:ascii="Tahoma" w:hAnsi="Tahoma" w:cs="Tahoma"/>
          </w:rPr>
          <w:t>www.noemuseen.at/presse/</w:t>
        </w:r>
      </w:hyperlink>
    </w:p>
    <w:p w14:paraId="31A91D93" w14:textId="77777777" w:rsidR="00F012BB" w:rsidRDefault="00F012BB" w:rsidP="00AB1135">
      <w:pPr>
        <w:jc w:val="both"/>
        <w:rPr>
          <w:rFonts w:ascii="Tahoma" w:hAnsi="Tahoma" w:cs="Tahoma"/>
        </w:rPr>
      </w:pPr>
    </w:p>
    <w:p w14:paraId="3FE04DC5" w14:textId="69A9F6E1" w:rsidR="00267DCE" w:rsidRPr="00653200" w:rsidRDefault="00D47553" w:rsidP="00267DC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11.9.2019</w:t>
      </w:r>
    </w:p>
    <w:p w14:paraId="1B144F57" w14:textId="77777777" w:rsidR="00AB1135" w:rsidRPr="00653200" w:rsidRDefault="00267DCE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Rückfragen:</w:t>
      </w:r>
      <w:r>
        <w:rPr>
          <w:rFonts w:ascii="Tahoma" w:hAnsi="Tahoma" w:cs="Tahoma"/>
          <w:sz w:val="20"/>
          <w:szCs w:val="20"/>
        </w:rPr>
        <w:t xml:space="preserve"> </w:t>
      </w:r>
      <w:r w:rsidR="00AB1135" w:rsidRPr="00653200">
        <w:rPr>
          <w:rFonts w:ascii="Tahoma" w:hAnsi="Tahoma" w:cs="Tahoma"/>
          <w:sz w:val="20"/>
          <w:szCs w:val="20"/>
        </w:rPr>
        <w:t>Museumsmanagement Niederösterreich GmbH</w:t>
      </w:r>
      <w:r w:rsidR="004810E7">
        <w:rPr>
          <w:rFonts w:ascii="Tahoma" w:hAnsi="Tahoma" w:cs="Tahoma"/>
          <w:sz w:val="20"/>
          <w:szCs w:val="20"/>
        </w:rPr>
        <w:t xml:space="preserve">, </w:t>
      </w:r>
      <w:r w:rsidR="00AB1135" w:rsidRPr="00653200">
        <w:rPr>
          <w:rFonts w:ascii="Tahoma" w:hAnsi="Tahoma" w:cs="Tahoma"/>
          <w:sz w:val="20"/>
          <w:szCs w:val="20"/>
        </w:rPr>
        <w:t>Karin Böhm</w:t>
      </w:r>
    </w:p>
    <w:p w14:paraId="75348F19" w14:textId="77777777"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Neue Herrengasse 10/3, 3100 St. Pölten</w:t>
      </w:r>
    </w:p>
    <w:p w14:paraId="7C62B1C2" w14:textId="77777777" w:rsidR="00DA5508" w:rsidRDefault="00AB1135" w:rsidP="004810E7">
      <w:pPr>
        <w:jc w:val="both"/>
        <w:rPr>
          <w:rFonts w:ascii="Tahoma" w:hAnsi="Tahoma" w:cs="Tahoma"/>
        </w:rPr>
      </w:pPr>
      <w:r w:rsidRPr="00653200">
        <w:rPr>
          <w:rFonts w:ascii="Tahoma" w:hAnsi="Tahoma" w:cs="Tahoma"/>
          <w:sz w:val="20"/>
          <w:szCs w:val="20"/>
        </w:rPr>
        <w:t>Tel. 02742 90666 6123</w:t>
      </w:r>
      <w:r w:rsidR="004810E7">
        <w:rPr>
          <w:rFonts w:ascii="Tahoma" w:hAnsi="Tahoma" w:cs="Tahoma"/>
          <w:sz w:val="20"/>
          <w:szCs w:val="20"/>
        </w:rPr>
        <w:t xml:space="preserve">, </w:t>
      </w:r>
      <w:r w:rsidR="004E21A3" w:rsidRPr="004E21A3">
        <w:rPr>
          <w:rFonts w:ascii="Tahoma" w:hAnsi="Tahoma" w:cs="Tahoma"/>
          <w:sz w:val="20"/>
          <w:szCs w:val="20"/>
        </w:rPr>
        <w:t>karin.boehm@noemuseen.at</w:t>
      </w:r>
      <w:r w:rsidR="004E21A3">
        <w:rPr>
          <w:rFonts w:ascii="Tahoma" w:hAnsi="Tahoma" w:cs="Tahoma"/>
          <w:sz w:val="20"/>
          <w:szCs w:val="20"/>
        </w:rPr>
        <w:t xml:space="preserve">, </w:t>
      </w:r>
      <w:r w:rsidR="00DA5508" w:rsidRPr="00DA5508">
        <w:rPr>
          <w:rFonts w:ascii="Tahoma" w:hAnsi="Tahoma" w:cs="Tahoma"/>
          <w:sz w:val="20"/>
          <w:szCs w:val="20"/>
        </w:rPr>
        <w:t>www.noemuseen.at</w:t>
      </w:r>
    </w:p>
    <w:sectPr w:rsidR="00DA5508" w:rsidSect="00BF1B71">
      <w:pgSz w:w="11906" w:h="16838"/>
      <w:pgMar w:top="1418" w:right="1418" w:bottom="993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BD3"/>
    <w:multiLevelType w:val="hybridMultilevel"/>
    <w:tmpl w:val="DF8E024C"/>
    <w:lvl w:ilvl="0" w:tplc="70E68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9ED"/>
    <w:multiLevelType w:val="hybridMultilevel"/>
    <w:tmpl w:val="B718B064"/>
    <w:lvl w:ilvl="0" w:tplc="23549DF2">
      <w:start w:val="24"/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817825"/>
    <w:multiLevelType w:val="hybridMultilevel"/>
    <w:tmpl w:val="6F34AEFC"/>
    <w:lvl w:ilvl="0" w:tplc="AFE68010">
      <w:start w:val="20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E24"/>
    <w:multiLevelType w:val="hybridMultilevel"/>
    <w:tmpl w:val="62A49CDC"/>
    <w:lvl w:ilvl="0" w:tplc="F626AD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449F4"/>
    <w:multiLevelType w:val="hybridMultilevel"/>
    <w:tmpl w:val="D98208C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C1D7F"/>
    <w:multiLevelType w:val="hybridMultilevel"/>
    <w:tmpl w:val="7CB21F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B1320"/>
    <w:multiLevelType w:val="hybridMultilevel"/>
    <w:tmpl w:val="31640EE6"/>
    <w:lvl w:ilvl="0" w:tplc="F660548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E2CD0"/>
    <w:multiLevelType w:val="hybridMultilevel"/>
    <w:tmpl w:val="ADC013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22C12"/>
    <w:multiLevelType w:val="hybridMultilevel"/>
    <w:tmpl w:val="5F885F6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04"/>
    <w:rsid w:val="00007AE8"/>
    <w:rsid w:val="00012FB6"/>
    <w:rsid w:val="00013EC6"/>
    <w:rsid w:val="00024976"/>
    <w:rsid w:val="0003023D"/>
    <w:rsid w:val="00031E7C"/>
    <w:rsid w:val="00032F76"/>
    <w:rsid w:val="00033CA3"/>
    <w:rsid w:val="00035284"/>
    <w:rsid w:val="00037007"/>
    <w:rsid w:val="00043380"/>
    <w:rsid w:val="00045839"/>
    <w:rsid w:val="00051F16"/>
    <w:rsid w:val="00052A30"/>
    <w:rsid w:val="000569EC"/>
    <w:rsid w:val="00062204"/>
    <w:rsid w:val="0007112D"/>
    <w:rsid w:val="000721EC"/>
    <w:rsid w:val="000813E1"/>
    <w:rsid w:val="0008215E"/>
    <w:rsid w:val="00083257"/>
    <w:rsid w:val="00084EB2"/>
    <w:rsid w:val="00092456"/>
    <w:rsid w:val="00094031"/>
    <w:rsid w:val="0009585E"/>
    <w:rsid w:val="000A09E5"/>
    <w:rsid w:val="000B53CB"/>
    <w:rsid w:val="000C0805"/>
    <w:rsid w:val="000C45B2"/>
    <w:rsid w:val="000E0713"/>
    <w:rsid w:val="000E3A07"/>
    <w:rsid w:val="000E4ACC"/>
    <w:rsid w:val="000F2975"/>
    <w:rsid w:val="000F7126"/>
    <w:rsid w:val="00112881"/>
    <w:rsid w:val="00116C55"/>
    <w:rsid w:val="00120A23"/>
    <w:rsid w:val="00126A6E"/>
    <w:rsid w:val="00130CBB"/>
    <w:rsid w:val="0013596C"/>
    <w:rsid w:val="00141ED4"/>
    <w:rsid w:val="00147A53"/>
    <w:rsid w:val="001507BB"/>
    <w:rsid w:val="00152EC9"/>
    <w:rsid w:val="0016191C"/>
    <w:rsid w:val="00161FB5"/>
    <w:rsid w:val="001635FC"/>
    <w:rsid w:val="0016626B"/>
    <w:rsid w:val="00175503"/>
    <w:rsid w:val="001A0C89"/>
    <w:rsid w:val="001B2467"/>
    <w:rsid w:val="001B33BE"/>
    <w:rsid w:val="001D204C"/>
    <w:rsid w:val="001D72B4"/>
    <w:rsid w:val="001E0667"/>
    <w:rsid w:val="001E2641"/>
    <w:rsid w:val="001E2D43"/>
    <w:rsid w:val="001E3385"/>
    <w:rsid w:val="0020646B"/>
    <w:rsid w:val="00216394"/>
    <w:rsid w:val="00235C40"/>
    <w:rsid w:val="0023613D"/>
    <w:rsid w:val="002368AA"/>
    <w:rsid w:val="0025202C"/>
    <w:rsid w:val="002648F7"/>
    <w:rsid w:val="00267068"/>
    <w:rsid w:val="00267DCE"/>
    <w:rsid w:val="00270BC8"/>
    <w:rsid w:val="00271D44"/>
    <w:rsid w:val="00276AF6"/>
    <w:rsid w:val="00283741"/>
    <w:rsid w:val="0028678E"/>
    <w:rsid w:val="00292ACF"/>
    <w:rsid w:val="00293A72"/>
    <w:rsid w:val="00295ACE"/>
    <w:rsid w:val="002A59E2"/>
    <w:rsid w:val="002B156D"/>
    <w:rsid w:val="002B381D"/>
    <w:rsid w:val="002C7B5F"/>
    <w:rsid w:val="002F5FCF"/>
    <w:rsid w:val="002F648B"/>
    <w:rsid w:val="002F730C"/>
    <w:rsid w:val="002F7A82"/>
    <w:rsid w:val="00307E2D"/>
    <w:rsid w:val="003107A9"/>
    <w:rsid w:val="0031137A"/>
    <w:rsid w:val="003156DB"/>
    <w:rsid w:val="003159FC"/>
    <w:rsid w:val="00321C4B"/>
    <w:rsid w:val="00327784"/>
    <w:rsid w:val="00351111"/>
    <w:rsid w:val="00374199"/>
    <w:rsid w:val="003831B8"/>
    <w:rsid w:val="003A03F8"/>
    <w:rsid w:val="003A5750"/>
    <w:rsid w:val="003B012A"/>
    <w:rsid w:val="003B1DE7"/>
    <w:rsid w:val="003B6098"/>
    <w:rsid w:val="003B6CC1"/>
    <w:rsid w:val="003C6CE1"/>
    <w:rsid w:val="003D31AF"/>
    <w:rsid w:val="003D390F"/>
    <w:rsid w:val="003D655D"/>
    <w:rsid w:val="003F113C"/>
    <w:rsid w:val="003F1E85"/>
    <w:rsid w:val="0041486F"/>
    <w:rsid w:val="00417FB9"/>
    <w:rsid w:val="00426117"/>
    <w:rsid w:val="00430F89"/>
    <w:rsid w:val="00433AA1"/>
    <w:rsid w:val="00441B2A"/>
    <w:rsid w:val="004430AA"/>
    <w:rsid w:val="00451755"/>
    <w:rsid w:val="00453759"/>
    <w:rsid w:val="004548AA"/>
    <w:rsid w:val="00454E0D"/>
    <w:rsid w:val="0046006A"/>
    <w:rsid w:val="00466B18"/>
    <w:rsid w:val="004671E5"/>
    <w:rsid w:val="004705CF"/>
    <w:rsid w:val="004810E7"/>
    <w:rsid w:val="00482D00"/>
    <w:rsid w:val="00495701"/>
    <w:rsid w:val="00495756"/>
    <w:rsid w:val="004A0727"/>
    <w:rsid w:val="004A0C98"/>
    <w:rsid w:val="004A4647"/>
    <w:rsid w:val="004B0C52"/>
    <w:rsid w:val="004B4510"/>
    <w:rsid w:val="004B64AB"/>
    <w:rsid w:val="004C7DA5"/>
    <w:rsid w:val="004D2ED4"/>
    <w:rsid w:val="004D7F53"/>
    <w:rsid w:val="004E160D"/>
    <w:rsid w:val="004E21A3"/>
    <w:rsid w:val="004E2E77"/>
    <w:rsid w:val="004E394D"/>
    <w:rsid w:val="004E5C50"/>
    <w:rsid w:val="004E7EBA"/>
    <w:rsid w:val="004F2A75"/>
    <w:rsid w:val="004F5155"/>
    <w:rsid w:val="0050113A"/>
    <w:rsid w:val="00504255"/>
    <w:rsid w:val="00506068"/>
    <w:rsid w:val="00510E1C"/>
    <w:rsid w:val="00532886"/>
    <w:rsid w:val="00537E4E"/>
    <w:rsid w:val="005418DF"/>
    <w:rsid w:val="00544C3D"/>
    <w:rsid w:val="00554729"/>
    <w:rsid w:val="00561A86"/>
    <w:rsid w:val="00562374"/>
    <w:rsid w:val="00581409"/>
    <w:rsid w:val="0058215F"/>
    <w:rsid w:val="0058350A"/>
    <w:rsid w:val="0058450A"/>
    <w:rsid w:val="00586B0B"/>
    <w:rsid w:val="005877C7"/>
    <w:rsid w:val="00587FFD"/>
    <w:rsid w:val="005928A8"/>
    <w:rsid w:val="005969F5"/>
    <w:rsid w:val="00596DB8"/>
    <w:rsid w:val="005C1C22"/>
    <w:rsid w:val="005D4236"/>
    <w:rsid w:val="00610B7F"/>
    <w:rsid w:val="00613CED"/>
    <w:rsid w:val="00630F9A"/>
    <w:rsid w:val="0063617A"/>
    <w:rsid w:val="00653200"/>
    <w:rsid w:val="00655E05"/>
    <w:rsid w:val="00657B04"/>
    <w:rsid w:val="00663BB8"/>
    <w:rsid w:val="00666C1C"/>
    <w:rsid w:val="006703D5"/>
    <w:rsid w:val="0067098C"/>
    <w:rsid w:val="00671E24"/>
    <w:rsid w:val="00683CE9"/>
    <w:rsid w:val="0068505B"/>
    <w:rsid w:val="0068793E"/>
    <w:rsid w:val="00695660"/>
    <w:rsid w:val="006A634E"/>
    <w:rsid w:val="006B40B0"/>
    <w:rsid w:val="006B47D6"/>
    <w:rsid w:val="006B568E"/>
    <w:rsid w:val="006B6779"/>
    <w:rsid w:val="006E286C"/>
    <w:rsid w:val="006E4F2E"/>
    <w:rsid w:val="006E7623"/>
    <w:rsid w:val="006E795E"/>
    <w:rsid w:val="006F4A9A"/>
    <w:rsid w:val="006F678B"/>
    <w:rsid w:val="006F6FFA"/>
    <w:rsid w:val="00704518"/>
    <w:rsid w:val="00706C9B"/>
    <w:rsid w:val="00711B13"/>
    <w:rsid w:val="007154FD"/>
    <w:rsid w:val="00722EE0"/>
    <w:rsid w:val="00723367"/>
    <w:rsid w:val="00723FE4"/>
    <w:rsid w:val="00734E41"/>
    <w:rsid w:val="00736D76"/>
    <w:rsid w:val="00740FD3"/>
    <w:rsid w:val="007413D3"/>
    <w:rsid w:val="00747A87"/>
    <w:rsid w:val="007529EC"/>
    <w:rsid w:val="00770B55"/>
    <w:rsid w:val="007729FF"/>
    <w:rsid w:val="0079025E"/>
    <w:rsid w:val="0079133B"/>
    <w:rsid w:val="00793503"/>
    <w:rsid w:val="0079402A"/>
    <w:rsid w:val="007A4AF6"/>
    <w:rsid w:val="007A5C3E"/>
    <w:rsid w:val="007A5DC9"/>
    <w:rsid w:val="007B5A03"/>
    <w:rsid w:val="007C15E1"/>
    <w:rsid w:val="007C60E5"/>
    <w:rsid w:val="007C6800"/>
    <w:rsid w:val="007D3A02"/>
    <w:rsid w:val="007E2764"/>
    <w:rsid w:val="007E45D5"/>
    <w:rsid w:val="007E74C8"/>
    <w:rsid w:val="007F04FA"/>
    <w:rsid w:val="007F2978"/>
    <w:rsid w:val="007F742A"/>
    <w:rsid w:val="007F76C2"/>
    <w:rsid w:val="0080146A"/>
    <w:rsid w:val="008017EC"/>
    <w:rsid w:val="00811544"/>
    <w:rsid w:val="008231B6"/>
    <w:rsid w:val="00823AED"/>
    <w:rsid w:val="00826E30"/>
    <w:rsid w:val="00832CA5"/>
    <w:rsid w:val="00832D71"/>
    <w:rsid w:val="00834C89"/>
    <w:rsid w:val="00836BD3"/>
    <w:rsid w:val="00841305"/>
    <w:rsid w:val="008418D7"/>
    <w:rsid w:val="00843961"/>
    <w:rsid w:val="00846792"/>
    <w:rsid w:val="00847640"/>
    <w:rsid w:val="00853976"/>
    <w:rsid w:val="008548A0"/>
    <w:rsid w:val="008568C5"/>
    <w:rsid w:val="0087691B"/>
    <w:rsid w:val="008838C8"/>
    <w:rsid w:val="008844B5"/>
    <w:rsid w:val="00897DDD"/>
    <w:rsid w:val="008A3471"/>
    <w:rsid w:val="008B759F"/>
    <w:rsid w:val="008C4425"/>
    <w:rsid w:val="008C6438"/>
    <w:rsid w:val="008D2234"/>
    <w:rsid w:val="008D582D"/>
    <w:rsid w:val="008E273B"/>
    <w:rsid w:val="008E4D04"/>
    <w:rsid w:val="008E712A"/>
    <w:rsid w:val="00901BC3"/>
    <w:rsid w:val="00907619"/>
    <w:rsid w:val="0091152C"/>
    <w:rsid w:val="009120C0"/>
    <w:rsid w:val="009165C6"/>
    <w:rsid w:val="00922493"/>
    <w:rsid w:val="0092668E"/>
    <w:rsid w:val="00935119"/>
    <w:rsid w:val="00936F5E"/>
    <w:rsid w:val="00937AC5"/>
    <w:rsid w:val="009551CC"/>
    <w:rsid w:val="0095732E"/>
    <w:rsid w:val="0096345A"/>
    <w:rsid w:val="00967CAE"/>
    <w:rsid w:val="009A2877"/>
    <w:rsid w:val="009A4741"/>
    <w:rsid w:val="009B4BF7"/>
    <w:rsid w:val="009B70DB"/>
    <w:rsid w:val="009B7BA7"/>
    <w:rsid w:val="009C3851"/>
    <w:rsid w:val="009C3F06"/>
    <w:rsid w:val="009C4165"/>
    <w:rsid w:val="009D3FB8"/>
    <w:rsid w:val="009D6A04"/>
    <w:rsid w:val="009E7E60"/>
    <w:rsid w:val="00A001F9"/>
    <w:rsid w:val="00A0025E"/>
    <w:rsid w:val="00A01A23"/>
    <w:rsid w:val="00A04CB3"/>
    <w:rsid w:val="00A12820"/>
    <w:rsid w:val="00A12A27"/>
    <w:rsid w:val="00A13D12"/>
    <w:rsid w:val="00A26D28"/>
    <w:rsid w:val="00A33616"/>
    <w:rsid w:val="00A35A1E"/>
    <w:rsid w:val="00A37724"/>
    <w:rsid w:val="00A43296"/>
    <w:rsid w:val="00A43770"/>
    <w:rsid w:val="00A439E3"/>
    <w:rsid w:val="00A45CB0"/>
    <w:rsid w:val="00A61AF7"/>
    <w:rsid w:val="00A64A83"/>
    <w:rsid w:val="00A65D24"/>
    <w:rsid w:val="00A77203"/>
    <w:rsid w:val="00A805AF"/>
    <w:rsid w:val="00A871FB"/>
    <w:rsid w:val="00A87AE4"/>
    <w:rsid w:val="00A90C42"/>
    <w:rsid w:val="00A92356"/>
    <w:rsid w:val="00A926C3"/>
    <w:rsid w:val="00AA2628"/>
    <w:rsid w:val="00AA4B92"/>
    <w:rsid w:val="00AA60C1"/>
    <w:rsid w:val="00AB1135"/>
    <w:rsid w:val="00AB15DE"/>
    <w:rsid w:val="00AB4BF7"/>
    <w:rsid w:val="00AB5ED6"/>
    <w:rsid w:val="00AB6633"/>
    <w:rsid w:val="00AC064C"/>
    <w:rsid w:val="00AD13C6"/>
    <w:rsid w:val="00AD4A34"/>
    <w:rsid w:val="00AE0F42"/>
    <w:rsid w:val="00AE502E"/>
    <w:rsid w:val="00AE5CE4"/>
    <w:rsid w:val="00AF3774"/>
    <w:rsid w:val="00B00545"/>
    <w:rsid w:val="00B06681"/>
    <w:rsid w:val="00B100CE"/>
    <w:rsid w:val="00B31D74"/>
    <w:rsid w:val="00B327E5"/>
    <w:rsid w:val="00B40261"/>
    <w:rsid w:val="00B4029A"/>
    <w:rsid w:val="00B46570"/>
    <w:rsid w:val="00B626C0"/>
    <w:rsid w:val="00B70C29"/>
    <w:rsid w:val="00B72284"/>
    <w:rsid w:val="00B737E6"/>
    <w:rsid w:val="00B73E03"/>
    <w:rsid w:val="00B755B6"/>
    <w:rsid w:val="00B8254E"/>
    <w:rsid w:val="00B82989"/>
    <w:rsid w:val="00B873F4"/>
    <w:rsid w:val="00B94815"/>
    <w:rsid w:val="00B963CE"/>
    <w:rsid w:val="00BA2714"/>
    <w:rsid w:val="00BA50EA"/>
    <w:rsid w:val="00BB21D5"/>
    <w:rsid w:val="00BC318E"/>
    <w:rsid w:val="00BC72B3"/>
    <w:rsid w:val="00BD2F76"/>
    <w:rsid w:val="00BD3118"/>
    <w:rsid w:val="00BD5B14"/>
    <w:rsid w:val="00BD7A51"/>
    <w:rsid w:val="00BD7B94"/>
    <w:rsid w:val="00BE03C8"/>
    <w:rsid w:val="00BE046C"/>
    <w:rsid w:val="00BE7EAE"/>
    <w:rsid w:val="00BF1B71"/>
    <w:rsid w:val="00C072E6"/>
    <w:rsid w:val="00C11D81"/>
    <w:rsid w:val="00C226AD"/>
    <w:rsid w:val="00C31B23"/>
    <w:rsid w:val="00C3583E"/>
    <w:rsid w:val="00C4098E"/>
    <w:rsid w:val="00C41764"/>
    <w:rsid w:val="00C434FF"/>
    <w:rsid w:val="00C504A1"/>
    <w:rsid w:val="00C65E79"/>
    <w:rsid w:val="00C84324"/>
    <w:rsid w:val="00C84AAF"/>
    <w:rsid w:val="00C945F5"/>
    <w:rsid w:val="00CA3DA6"/>
    <w:rsid w:val="00CA42AE"/>
    <w:rsid w:val="00CA5135"/>
    <w:rsid w:val="00CA5F71"/>
    <w:rsid w:val="00CC46AF"/>
    <w:rsid w:val="00CC65B0"/>
    <w:rsid w:val="00CD54B7"/>
    <w:rsid w:val="00CE3BC2"/>
    <w:rsid w:val="00CE7FC7"/>
    <w:rsid w:val="00CF06A0"/>
    <w:rsid w:val="00CF78F4"/>
    <w:rsid w:val="00CF7B7E"/>
    <w:rsid w:val="00D03D58"/>
    <w:rsid w:val="00D0634F"/>
    <w:rsid w:val="00D11DD4"/>
    <w:rsid w:val="00D17A84"/>
    <w:rsid w:val="00D47553"/>
    <w:rsid w:val="00D540C4"/>
    <w:rsid w:val="00D5460C"/>
    <w:rsid w:val="00D573AE"/>
    <w:rsid w:val="00D60423"/>
    <w:rsid w:val="00D61FAC"/>
    <w:rsid w:val="00D64BA8"/>
    <w:rsid w:val="00D83FF9"/>
    <w:rsid w:val="00DA28F9"/>
    <w:rsid w:val="00DA41CB"/>
    <w:rsid w:val="00DA5508"/>
    <w:rsid w:val="00DA5DD5"/>
    <w:rsid w:val="00DD0914"/>
    <w:rsid w:val="00DD1BC7"/>
    <w:rsid w:val="00DE1497"/>
    <w:rsid w:val="00DF7E5F"/>
    <w:rsid w:val="00E02D12"/>
    <w:rsid w:val="00E14036"/>
    <w:rsid w:val="00E1436E"/>
    <w:rsid w:val="00E168E7"/>
    <w:rsid w:val="00E16A19"/>
    <w:rsid w:val="00E16B8F"/>
    <w:rsid w:val="00E31107"/>
    <w:rsid w:val="00E36721"/>
    <w:rsid w:val="00E54AC9"/>
    <w:rsid w:val="00E619DB"/>
    <w:rsid w:val="00E64674"/>
    <w:rsid w:val="00E716F7"/>
    <w:rsid w:val="00E756A1"/>
    <w:rsid w:val="00E868DD"/>
    <w:rsid w:val="00EA08E7"/>
    <w:rsid w:val="00EB3BD6"/>
    <w:rsid w:val="00EC114C"/>
    <w:rsid w:val="00EC157F"/>
    <w:rsid w:val="00EC1BE6"/>
    <w:rsid w:val="00EC589B"/>
    <w:rsid w:val="00ED62B1"/>
    <w:rsid w:val="00EE03C9"/>
    <w:rsid w:val="00EE4496"/>
    <w:rsid w:val="00EE5626"/>
    <w:rsid w:val="00EF081C"/>
    <w:rsid w:val="00EF15D9"/>
    <w:rsid w:val="00EF2D2E"/>
    <w:rsid w:val="00EF4236"/>
    <w:rsid w:val="00EF6B76"/>
    <w:rsid w:val="00F012BB"/>
    <w:rsid w:val="00F02693"/>
    <w:rsid w:val="00F04CD1"/>
    <w:rsid w:val="00F14944"/>
    <w:rsid w:val="00F2168C"/>
    <w:rsid w:val="00F21B6D"/>
    <w:rsid w:val="00F306CA"/>
    <w:rsid w:val="00F37A04"/>
    <w:rsid w:val="00F40B4B"/>
    <w:rsid w:val="00F6138F"/>
    <w:rsid w:val="00F61F32"/>
    <w:rsid w:val="00F63132"/>
    <w:rsid w:val="00F63460"/>
    <w:rsid w:val="00F6523F"/>
    <w:rsid w:val="00F65455"/>
    <w:rsid w:val="00F77487"/>
    <w:rsid w:val="00F803F5"/>
    <w:rsid w:val="00F8283D"/>
    <w:rsid w:val="00F849AD"/>
    <w:rsid w:val="00F84D8F"/>
    <w:rsid w:val="00F91F28"/>
    <w:rsid w:val="00FA0317"/>
    <w:rsid w:val="00FA65B4"/>
    <w:rsid w:val="00FB7C26"/>
    <w:rsid w:val="00FC143E"/>
    <w:rsid w:val="00FC21FD"/>
    <w:rsid w:val="00FD094F"/>
    <w:rsid w:val="00FD0DAF"/>
    <w:rsid w:val="00FE7384"/>
    <w:rsid w:val="00FF560B"/>
    <w:rsid w:val="00FF61F8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A179"/>
  <w15:docId w15:val="{E9B213AD-58F7-40B4-9A8D-BC602B46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57B0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7B0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57B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1A0C89"/>
    <w:pPr>
      <w:ind w:left="720"/>
      <w:contextualSpacing/>
    </w:pPr>
    <w:rPr>
      <w:rFonts w:ascii="Arial" w:eastAsia="Times New Roman" w:hAnsi="Arial"/>
      <w:sz w:val="24"/>
      <w:szCs w:val="20"/>
      <w:lang w:val="de-DE" w:eastAsia="de-DE"/>
    </w:rPr>
  </w:style>
  <w:style w:type="table" w:styleId="Tabellenraster">
    <w:name w:val="Table Grid"/>
    <w:basedOn w:val="NormaleTabelle"/>
    <w:rsid w:val="001A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C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CB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024976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3D31AF"/>
    <w:rPr>
      <w:color w:val="954F72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7413D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emuseen.at/fortbildung/klein-und-flurdenkmael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oemuseen.at/fortbildung/museumsarbeit-und-sammlungspflege/" TargetMode="External"/><Relationship Id="rId12" Type="http://schemas.openxmlformats.org/officeDocument/2006/relationships/hyperlink" Target="http://www.noemuseen.at/press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oemuseen.at/fortbildu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ulturregionnoe.at/no_cache/news-detail/artikel/lehrgang-kulturvermittlu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emuseen.at/regional-und-heimatforschu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D55F055-A33E-40F0-9A65-DB419E67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Böhm</dc:creator>
  <cp:lastModifiedBy>Karin Böhm</cp:lastModifiedBy>
  <cp:revision>18</cp:revision>
  <cp:lastPrinted>2019-09-09T09:29:00Z</cp:lastPrinted>
  <dcterms:created xsi:type="dcterms:W3CDTF">2019-09-05T06:06:00Z</dcterms:created>
  <dcterms:modified xsi:type="dcterms:W3CDTF">2019-09-11T09:52:00Z</dcterms:modified>
</cp:coreProperties>
</file>