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736D76" w:rsidRDefault="00736D76" w:rsidP="00AB1135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554729" w:rsidRPr="00A01A23" w:rsidRDefault="00554729" w:rsidP="005547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9E7E60" w:rsidRDefault="009E7E60" w:rsidP="00267DC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Museumsfunke entzündet: Freude über Lehrgangsabschluss </w:t>
      </w:r>
    </w:p>
    <w:p w:rsidR="00267DCE" w:rsidRDefault="00267DCE" w:rsidP="00267DCE">
      <w:pPr>
        <w:jc w:val="both"/>
        <w:rPr>
          <w:rFonts w:ascii="Tahoma" w:hAnsi="Tahoma" w:cs="Tahoma"/>
          <w:b/>
        </w:rPr>
      </w:pPr>
    </w:p>
    <w:p w:rsidR="007529EC" w:rsidRPr="00EC114C" w:rsidRDefault="002F730C" w:rsidP="00267DC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C114C">
        <w:rPr>
          <w:rFonts w:ascii="Tahoma" w:hAnsi="Tahoma" w:cs="Tahoma"/>
          <w:b/>
        </w:rPr>
        <w:t xml:space="preserve">19 AbsolventInnen </w:t>
      </w:r>
      <w:r w:rsidR="00AB5ED6">
        <w:rPr>
          <w:rFonts w:ascii="Tahoma" w:hAnsi="Tahoma" w:cs="Tahoma"/>
          <w:b/>
        </w:rPr>
        <w:t>feierten</w:t>
      </w:r>
      <w:r w:rsidRPr="00EC114C">
        <w:rPr>
          <w:rFonts w:ascii="Tahoma" w:hAnsi="Tahoma" w:cs="Tahoma"/>
          <w:b/>
        </w:rPr>
        <w:t xml:space="preserve"> </w:t>
      </w:r>
      <w:r w:rsidR="00AB5ED6" w:rsidRPr="00EC114C">
        <w:rPr>
          <w:rFonts w:ascii="Tahoma" w:hAnsi="Tahoma" w:cs="Tahoma"/>
          <w:b/>
        </w:rPr>
        <w:t xml:space="preserve">am 22. September im Stadtmuseum St. Pölten </w:t>
      </w:r>
      <w:r w:rsidRPr="00EC114C">
        <w:rPr>
          <w:rFonts w:ascii="Tahoma" w:hAnsi="Tahoma" w:cs="Tahoma"/>
          <w:b/>
        </w:rPr>
        <w:t>den erfolgreichen Abschluss ihrer Ausbildung</w:t>
      </w:r>
      <w:r w:rsidR="00723367" w:rsidRPr="00EC114C">
        <w:rPr>
          <w:rFonts w:ascii="Tahoma" w:hAnsi="Tahoma" w:cs="Tahoma"/>
          <w:b/>
        </w:rPr>
        <w:t xml:space="preserve">, die sie beim Museumsmanagement Niederösterreich </w:t>
      </w:r>
      <w:r w:rsidR="00AB5ED6">
        <w:rPr>
          <w:rFonts w:ascii="Tahoma" w:hAnsi="Tahoma" w:cs="Tahoma"/>
          <w:b/>
        </w:rPr>
        <w:t xml:space="preserve">im Jahr 2017/2018 </w:t>
      </w:r>
      <w:r w:rsidR="00723367" w:rsidRPr="00EC114C">
        <w:rPr>
          <w:rFonts w:ascii="Tahoma" w:hAnsi="Tahoma" w:cs="Tahoma"/>
          <w:b/>
        </w:rPr>
        <w:t>absolvierten</w:t>
      </w:r>
      <w:r w:rsidR="009E7E60">
        <w:rPr>
          <w:rFonts w:ascii="Tahoma" w:hAnsi="Tahoma" w:cs="Tahoma"/>
          <w:b/>
        </w:rPr>
        <w:t>.</w:t>
      </w:r>
      <w:r w:rsidRPr="00EC114C">
        <w:rPr>
          <w:rFonts w:ascii="Tahoma" w:hAnsi="Tahoma" w:cs="Tahoma"/>
          <w:b/>
        </w:rPr>
        <w:t xml:space="preserve"> </w:t>
      </w:r>
      <w:r w:rsidR="00EC114C" w:rsidRPr="00EC114C">
        <w:rPr>
          <w:rFonts w:ascii="Tahoma" w:hAnsi="Tahoma" w:cs="Tahoma"/>
          <w:b/>
        </w:rPr>
        <w:t>I</w:t>
      </w:r>
      <w:r w:rsidR="00EC114C" w:rsidRPr="00EC114C">
        <w:rPr>
          <w:rFonts w:ascii="Tahoma" w:hAnsi="Tahoma" w:cs="Tahoma"/>
          <w:b/>
        </w:rPr>
        <w:t xml:space="preserve">m Rahmen eines Festakts </w:t>
      </w:r>
      <w:r w:rsidR="00EC114C" w:rsidRPr="00EC114C">
        <w:rPr>
          <w:rFonts w:ascii="Tahoma" w:hAnsi="Tahoma" w:cs="Tahoma"/>
          <w:b/>
        </w:rPr>
        <w:t>nahmen</w:t>
      </w:r>
      <w:r w:rsidR="008E712A">
        <w:rPr>
          <w:rFonts w:ascii="Tahoma" w:hAnsi="Tahoma" w:cs="Tahoma"/>
          <w:b/>
        </w:rPr>
        <w:t xml:space="preserve"> </w:t>
      </w:r>
      <w:r w:rsidR="00A92356">
        <w:rPr>
          <w:rFonts w:ascii="Tahoma" w:hAnsi="Tahoma" w:cs="Tahoma"/>
          <w:b/>
        </w:rPr>
        <w:t>11</w:t>
      </w:r>
      <w:r w:rsidR="008E712A">
        <w:rPr>
          <w:rFonts w:ascii="Tahoma" w:hAnsi="Tahoma" w:cs="Tahoma"/>
          <w:b/>
        </w:rPr>
        <w:t xml:space="preserve"> </w:t>
      </w:r>
      <w:r w:rsidRPr="00EC114C">
        <w:rPr>
          <w:rFonts w:ascii="Tahoma" w:hAnsi="Tahoma" w:cs="Tahoma"/>
          <w:b/>
        </w:rPr>
        <w:t xml:space="preserve">TeilnehmerInnen </w:t>
      </w:r>
      <w:r w:rsidR="00EC114C" w:rsidRPr="00EC114C">
        <w:rPr>
          <w:rFonts w:ascii="Tahoma" w:hAnsi="Tahoma" w:cs="Tahoma"/>
          <w:b/>
        </w:rPr>
        <w:t>ihre</w:t>
      </w:r>
      <w:r w:rsidRPr="00EC114C">
        <w:rPr>
          <w:rFonts w:ascii="Tahoma" w:hAnsi="Tahoma" w:cs="Tahoma"/>
          <w:b/>
        </w:rPr>
        <w:t xml:space="preserve"> Zertifikat</w:t>
      </w:r>
      <w:r w:rsidR="00EC114C" w:rsidRPr="00EC114C">
        <w:rPr>
          <w:rFonts w:ascii="Tahoma" w:hAnsi="Tahoma" w:cs="Tahoma"/>
          <w:b/>
        </w:rPr>
        <w:t>e</w:t>
      </w:r>
      <w:r w:rsidRPr="00EC114C">
        <w:rPr>
          <w:rFonts w:ascii="Tahoma" w:hAnsi="Tahoma" w:cs="Tahoma"/>
          <w:b/>
        </w:rPr>
        <w:t xml:space="preserve"> für den Abschluss des zweifach zertifizierten </w:t>
      </w:r>
      <w:r w:rsidR="00C226AD" w:rsidRPr="00EC114C">
        <w:rPr>
          <w:rFonts w:ascii="Tahoma" w:hAnsi="Tahoma" w:cs="Tahoma"/>
          <w:b/>
        </w:rPr>
        <w:t>Lehrgang</w:t>
      </w:r>
      <w:r w:rsidR="00F849AD">
        <w:rPr>
          <w:rFonts w:ascii="Tahoma" w:hAnsi="Tahoma" w:cs="Tahoma"/>
          <w:b/>
        </w:rPr>
        <w:t>s</w:t>
      </w:r>
      <w:r w:rsidR="00C226AD" w:rsidRPr="00EC114C">
        <w:rPr>
          <w:rFonts w:ascii="Tahoma" w:hAnsi="Tahoma" w:cs="Tahoma"/>
          <w:b/>
        </w:rPr>
        <w:t xml:space="preserve"> </w:t>
      </w:r>
      <w:r w:rsidRPr="00EC114C">
        <w:rPr>
          <w:rFonts w:ascii="Tahoma" w:hAnsi="Tahoma" w:cs="Tahoma"/>
          <w:b/>
        </w:rPr>
        <w:t xml:space="preserve">Kulturvermittlung in Empfang, acht Personen schlossen den </w:t>
      </w:r>
      <w:proofErr w:type="spellStart"/>
      <w:r w:rsidRPr="00EC114C">
        <w:rPr>
          <w:rFonts w:ascii="Tahoma" w:hAnsi="Tahoma" w:cs="Tahoma"/>
          <w:b/>
        </w:rPr>
        <w:t>Museumskustoden</w:t>
      </w:r>
      <w:r w:rsidR="00C226AD">
        <w:rPr>
          <w:rFonts w:ascii="Tahoma" w:hAnsi="Tahoma" w:cs="Tahoma"/>
          <w:b/>
        </w:rPr>
        <w:t>l</w:t>
      </w:r>
      <w:r w:rsidRPr="00EC114C">
        <w:rPr>
          <w:rFonts w:ascii="Tahoma" w:hAnsi="Tahoma" w:cs="Tahoma"/>
          <w:b/>
        </w:rPr>
        <w:t>ehrgang</w:t>
      </w:r>
      <w:proofErr w:type="spellEnd"/>
      <w:r w:rsidRPr="00EC114C">
        <w:rPr>
          <w:rFonts w:ascii="Tahoma" w:hAnsi="Tahoma" w:cs="Tahoma"/>
          <w:b/>
        </w:rPr>
        <w:t xml:space="preserve"> erfolgreich ab. </w:t>
      </w:r>
      <w:r w:rsidR="007529EC" w:rsidRPr="00EC114C">
        <w:rPr>
          <w:rFonts w:ascii="Tahoma" w:hAnsi="Tahoma" w:cs="Tahoma"/>
          <w:b/>
        </w:rPr>
        <w:t xml:space="preserve">Die Lehrgänge vermitteln theoretisches Fachwissen genauso wie praktische Fertigkeiten für die tägliche Museumsarbeit, den Umgang mit Sammlungen und die </w:t>
      </w:r>
      <w:r w:rsidR="00EC114C">
        <w:rPr>
          <w:rFonts w:ascii="Tahoma" w:hAnsi="Tahoma" w:cs="Tahoma"/>
          <w:b/>
        </w:rPr>
        <w:t>Kunst- und Kultur</w:t>
      </w:r>
      <w:r w:rsidR="009E7E60">
        <w:rPr>
          <w:rFonts w:ascii="Tahoma" w:hAnsi="Tahoma" w:cs="Tahoma"/>
          <w:b/>
        </w:rPr>
        <w:t>v</w:t>
      </w:r>
      <w:r w:rsidR="007529EC" w:rsidRPr="00EC114C">
        <w:rPr>
          <w:rFonts w:ascii="Tahoma" w:hAnsi="Tahoma" w:cs="Tahoma"/>
          <w:b/>
        </w:rPr>
        <w:t>ermittlung an BesucherInnen.</w:t>
      </w:r>
    </w:p>
    <w:p w:rsidR="007E74C8" w:rsidRDefault="007E74C8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23367" w:rsidRDefault="00EC114C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urch die Veranstaltung</w:t>
      </w:r>
      <w:r>
        <w:rPr>
          <w:rFonts w:ascii="Tahoma" w:hAnsi="Tahoma" w:cs="Tahoma"/>
        </w:rPr>
        <w:t xml:space="preserve"> führte </w:t>
      </w:r>
      <w:r w:rsidR="00216394">
        <w:rPr>
          <w:rFonts w:ascii="Tahoma" w:hAnsi="Tahoma" w:cs="Tahoma"/>
        </w:rPr>
        <w:t xml:space="preserve">Museumsmanagement Niederösterreich-Geschäftsführerin </w:t>
      </w:r>
      <w:proofErr w:type="spellStart"/>
      <w:r w:rsidR="00216394">
        <w:rPr>
          <w:rFonts w:ascii="Tahoma" w:hAnsi="Tahoma" w:cs="Tahoma"/>
        </w:rPr>
        <w:t>Mag.</w:t>
      </w:r>
      <w:r w:rsidR="00216394" w:rsidRPr="003B1DE7">
        <w:rPr>
          <w:rFonts w:ascii="Tahoma" w:hAnsi="Tahoma" w:cs="Tahoma"/>
          <w:vertAlign w:val="superscript"/>
        </w:rPr>
        <w:t>a</w:t>
      </w:r>
      <w:proofErr w:type="spellEnd"/>
      <w:r w:rsidR="00216394">
        <w:rPr>
          <w:rFonts w:ascii="Tahoma" w:hAnsi="Tahoma" w:cs="Tahoma"/>
        </w:rPr>
        <w:t xml:space="preserve"> Ulrike </w:t>
      </w:r>
      <w:r w:rsidR="00216394" w:rsidRPr="007E74C8">
        <w:rPr>
          <w:rFonts w:ascii="Tahoma" w:hAnsi="Tahoma" w:cs="Tahoma"/>
          <w:b/>
        </w:rPr>
        <w:t>Vitovec</w:t>
      </w:r>
      <w:r w:rsidR="00216394">
        <w:rPr>
          <w:rFonts w:ascii="Tahoma" w:hAnsi="Tahoma" w:cs="Tahoma"/>
        </w:rPr>
        <w:t xml:space="preserve">. </w:t>
      </w:r>
      <w:r w:rsidR="007729FF">
        <w:rPr>
          <w:rFonts w:ascii="Tahoma" w:hAnsi="Tahoma" w:cs="Tahoma"/>
        </w:rPr>
        <w:t xml:space="preserve">Nach der Begrüßung durch Museumsleiter Mag. Thomas </w:t>
      </w:r>
      <w:r w:rsidR="007729FF" w:rsidRPr="007E74C8">
        <w:rPr>
          <w:rFonts w:ascii="Tahoma" w:hAnsi="Tahoma" w:cs="Tahoma"/>
          <w:b/>
        </w:rPr>
        <w:t>Pulle</w:t>
      </w:r>
      <w:r w:rsidR="007729FF">
        <w:rPr>
          <w:rFonts w:ascii="Tahoma" w:hAnsi="Tahoma" w:cs="Tahoma"/>
        </w:rPr>
        <w:t xml:space="preserve"> sprach </w:t>
      </w:r>
      <w:proofErr w:type="gramStart"/>
      <w:r w:rsidR="007729FF">
        <w:rPr>
          <w:rFonts w:ascii="Tahoma" w:hAnsi="Tahoma" w:cs="Tahoma"/>
        </w:rPr>
        <w:t>Kultur.Region.Niederösterreich</w:t>
      </w:r>
      <w:proofErr w:type="gramEnd"/>
      <w:r w:rsidR="007729FF">
        <w:rPr>
          <w:rFonts w:ascii="Tahoma" w:hAnsi="Tahoma" w:cs="Tahoma"/>
        </w:rPr>
        <w:t xml:space="preserve">-Geschäftsführer Martin </w:t>
      </w:r>
      <w:r w:rsidR="007729FF" w:rsidRPr="007E74C8">
        <w:rPr>
          <w:rFonts w:ascii="Tahoma" w:hAnsi="Tahoma" w:cs="Tahoma"/>
          <w:b/>
        </w:rPr>
        <w:t>Lammerhuber</w:t>
      </w:r>
      <w:r w:rsidR="007729FF">
        <w:rPr>
          <w:rFonts w:ascii="Tahoma" w:hAnsi="Tahoma" w:cs="Tahoma"/>
        </w:rPr>
        <w:t xml:space="preserve"> Glückwünsche an die AbsolventInnen aus, die mit ihrem Engagement den „Museumsfunken“ an die BesucherInnen </w:t>
      </w:r>
      <w:r w:rsidR="008C6438">
        <w:rPr>
          <w:rFonts w:ascii="Tahoma" w:hAnsi="Tahoma" w:cs="Tahoma"/>
        </w:rPr>
        <w:t>überspringen lassen</w:t>
      </w:r>
      <w:r w:rsidR="007729FF">
        <w:rPr>
          <w:rFonts w:ascii="Tahoma" w:hAnsi="Tahoma" w:cs="Tahoma"/>
        </w:rPr>
        <w:t xml:space="preserve">. Mag. Michael </w:t>
      </w:r>
      <w:proofErr w:type="spellStart"/>
      <w:r w:rsidR="007729FF" w:rsidRPr="007E74C8">
        <w:rPr>
          <w:rFonts w:ascii="Tahoma" w:hAnsi="Tahoma" w:cs="Tahoma"/>
          <w:b/>
        </w:rPr>
        <w:t>Duscher</w:t>
      </w:r>
      <w:proofErr w:type="spellEnd"/>
      <w:r w:rsidR="007729FF">
        <w:rPr>
          <w:rFonts w:ascii="Tahoma" w:hAnsi="Tahoma" w:cs="Tahoma"/>
        </w:rPr>
        <w:t xml:space="preserve">, Geschäftsführer NÖ Kulturlandeshauptstadt St. Pölten, stellte </w:t>
      </w:r>
      <w:r w:rsidR="009E7E60">
        <w:rPr>
          <w:rFonts w:ascii="Tahoma" w:hAnsi="Tahoma" w:cs="Tahoma"/>
        </w:rPr>
        <w:t xml:space="preserve">in seiner </w:t>
      </w:r>
      <w:proofErr w:type="spellStart"/>
      <w:r w:rsidR="009E7E60">
        <w:rPr>
          <w:rFonts w:ascii="Tahoma" w:hAnsi="Tahoma" w:cs="Tahoma"/>
        </w:rPr>
        <w:t>Gastrede</w:t>
      </w:r>
      <w:proofErr w:type="spellEnd"/>
      <w:r w:rsidR="009E7E60">
        <w:rPr>
          <w:rFonts w:ascii="Tahoma" w:hAnsi="Tahoma" w:cs="Tahoma"/>
        </w:rPr>
        <w:t xml:space="preserve"> </w:t>
      </w:r>
      <w:r w:rsidR="007729FF">
        <w:rPr>
          <w:rFonts w:ascii="Tahoma" w:hAnsi="Tahoma" w:cs="Tahoma"/>
        </w:rPr>
        <w:t xml:space="preserve">die Maßnahmen zur Bewerbung von St. Pölten </w:t>
      </w:r>
      <w:r w:rsidR="00216394">
        <w:rPr>
          <w:rFonts w:ascii="Tahoma" w:hAnsi="Tahoma" w:cs="Tahoma"/>
        </w:rPr>
        <w:t>zur</w:t>
      </w:r>
      <w:r w:rsidR="007729FF">
        <w:rPr>
          <w:rFonts w:ascii="Tahoma" w:hAnsi="Tahoma" w:cs="Tahoma"/>
        </w:rPr>
        <w:t xml:space="preserve"> Kulturhauptstadt 2024 vor. Unter </w:t>
      </w:r>
      <w:r w:rsidR="007729FF">
        <w:rPr>
          <w:rFonts w:ascii="Tahoma" w:hAnsi="Tahoma" w:cs="Tahoma"/>
        </w:rPr>
        <w:t xml:space="preserve">Einbindung der Bevölkerung und </w:t>
      </w:r>
      <w:r w:rsidR="007729FF">
        <w:rPr>
          <w:rFonts w:ascii="Tahoma" w:hAnsi="Tahoma" w:cs="Tahoma"/>
        </w:rPr>
        <w:t xml:space="preserve">durch </w:t>
      </w:r>
      <w:r w:rsidR="007729FF">
        <w:rPr>
          <w:rFonts w:ascii="Tahoma" w:hAnsi="Tahoma" w:cs="Tahoma"/>
        </w:rPr>
        <w:t xml:space="preserve">Stärkung der </w:t>
      </w:r>
      <w:r w:rsidR="007729FF">
        <w:rPr>
          <w:rFonts w:ascii="Tahoma" w:hAnsi="Tahoma" w:cs="Tahoma"/>
        </w:rPr>
        <w:t xml:space="preserve">gesamten </w:t>
      </w:r>
      <w:r w:rsidR="007729FF">
        <w:rPr>
          <w:rFonts w:ascii="Tahoma" w:hAnsi="Tahoma" w:cs="Tahoma"/>
        </w:rPr>
        <w:t xml:space="preserve">Region </w:t>
      </w:r>
      <w:r w:rsidR="007729FF">
        <w:rPr>
          <w:rFonts w:ascii="Tahoma" w:hAnsi="Tahoma" w:cs="Tahoma"/>
        </w:rPr>
        <w:t xml:space="preserve">soll St. Pölten langfristig „mitten in Europa“ und als „Vorzeigemodell einer lebenswerten europäischen Mittelstadt der Zukunft“ positioniert werden. Helga </w:t>
      </w:r>
      <w:r w:rsidR="007729FF" w:rsidRPr="007E74C8">
        <w:rPr>
          <w:rFonts w:ascii="Tahoma" w:hAnsi="Tahoma" w:cs="Tahoma"/>
          <w:b/>
        </w:rPr>
        <w:t>Steinacher</w:t>
      </w:r>
      <w:r w:rsidR="005877C7">
        <w:rPr>
          <w:rFonts w:ascii="Tahoma" w:hAnsi="Tahoma" w:cs="Tahoma"/>
        </w:rPr>
        <w:t>, Leiterin des Lehrgangs Kultu</w:t>
      </w:r>
      <w:r w:rsidR="00AB4BF7">
        <w:rPr>
          <w:rFonts w:ascii="Tahoma" w:hAnsi="Tahoma" w:cs="Tahoma"/>
        </w:rPr>
        <w:t>r</w:t>
      </w:r>
      <w:r w:rsidR="005877C7">
        <w:rPr>
          <w:rFonts w:ascii="Tahoma" w:hAnsi="Tahoma" w:cs="Tahoma"/>
        </w:rPr>
        <w:t>vermittlung,</w:t>
      </w:r>
      <w:r w:rsidR="007729FF">
        <w:rPr>
          <w:rFonts w:ascii="Tahoma" w:hAnsi="Tahoma" w:cs="Tahoma"/>
        </w:rPr>
        <w:t xml:space="preserve"> appellierte an die AbsolventInnen, </w:t>
      </w:r>
      <w:r w:rsidR="005877C7">
        <w:rPr>
          <w:rFonts w:ascii="Tahoma" w:hAnsi="Tahoma" w:cs="Tahoma"/>
        </w:rPr>
        <w:t xml:space="preserve">mit Begeisterung und dem erworbenen Fachwissen die </w:t>
      </w:r>
      <w:proofErr w:type="spellStart"/>
      <w:r w:rsidR="00216394">
        <w:rPr>
          <w:rFonts w:ascii="Tahoma" w:hAnsi="Tahoma" w:cs="Tahoma"/>
        </w:rPr>
        <w:t>Museumsb</w:t>
      </w:r>
      <w:r w:rsidR="005877C7">
        <w:rPr>
          <w:rFonts w:ascii="Tahoma" w:hAnsi="Tahoma" w:cs="Tahoma"/>
        </w:rPr>
        <w:t>esucherInnen</w:t>
      </w:r>
      <w:proofErr w:type="spellEnd"/>
      <w:r w:rsidR="005877C7">
        <w:rPr>
          <w:rFonts w:ascii="Tahoma" w:hAnsi="Tahoma" w:cs="Tahoma"/>
        </w:rPr>
        <w:t xml:space="preserve"> in Staunen zu versetzen. </w:t>
      </w:r>
      <w:r w:rsidR="007E74C8" w:rsidRPr="00A05565">
        <w:rPr>
          <w:rFonts w:ascii="Tahoma" w:hAnsi="Tahoma" w:cs="Tahoma"/>
        </w:rPr>
        <w:t xml:space="preserve">Dipl.-Päd. Fritz </w:t>
      </w:r>
      <w:proofErr w:type="spellStart"/>
      <w:r w:rsidR="007E74C8" w:rsidRPr="0058350A">
        <w:rPr>
          <w:rFonts w:ascii="Tahoma" w:hAnsi="Tahoma" w:cs="Tahoma"/>
          <w:b/>
        </w:rPr>
        <w:t>Nachbargauer</w:t>
      </w:r>
      <w:proofErr w:type="spellEnd"/>
      <w:r w:rsidR="007E74C8">
        <w:rPr>
          <w:rFonts w:ascii="Tahoma" w:hAnsi="Tahoma" w:cs="Tahoma"/>
        </w:rPr>
        <w:t xml:space="preserve">, Vertreter der </w:t>
      </w:r>
      <w:r w:rsidR="007E74C8" w:rsidRPr="00A05565">
        <w:rPr>
          <w:rFonts w:ascii="Tahoma" w:hAnsi="Tahoma" w:cs="Tahoma"/>
        </w:rPr>
        <w:t>Kirchlichen Pädagogischen Hochschule Wien/Krems</w:t>
      </w:r>
      <w:r w:rsidR="007E74C8">
        <w:rPr>
          <w:rFonts w:ascii="Tahoma" w:hAnsi="Tahoma" w:cs="Tahoma"/>
        </w:rPr>
        <w:t xml:space="preserve">, </w:t>
      </w:r>
      <w:r w:rsidR="007E74C8">
        <w:rPr>
          <w:rFonts w:ascii="Tahoma" w:hAnsi="Tahoma" w:cs="Tahoma"/>
        </w:rPr>
        <w:t xml:space="preserve">unterstrich die Bedeutung von </w:t>
      </w:r>
      <w:r w:rsidR="007E74C8">
        <w:rPr>
          <w:rFonts w:ascii="Tahoma" w:hAnsi="Tahoma" w:cs="Tahoma"/>
        </w:rPr>
        <w:t>Weiterbildung</w:t>
      </w:r>
      <w:r w:rsidR="007E74C8">
        <w:rPr>
          <w:rFonts w:ascii="Tahoma" w:hAnsi="Tahoma" w:cs="Tahoma"/>
        </w:rPr>
        <w:t xml:space="preserve"> und von Kultur als Brückenbauer. </w:t>
      </w:r>
      <w:r w:rsidR="008A3471">
        <w:rPr>
          <w:rFonts w:ascii="Tahoma" w:hAnsi="Tahoma" w:cs="Tahoma"/>
        </w:rPr>
        <w:t xml:space="preserve">Referentin und </w:t>
      </w:r>
      <w:r w:rsidR="005877C7">
        <w:rPr>
          <w:rFonts w:ascii="Tahoma" w:hAnsi="Tahoma" w:cs="Tahoma"/>
        </w:rPr>
        <w:t xml:space="preserve">Prüferin Susanne </w:t>
      </w:r>
      <w:r w:rsidR="005877C7" w:rsidRPr="007E74C8">
        <w:rPr>
          <w:rFonts w:ascii="Tahoma" w:hAnsi="Tahoma" w:cs="Tahoma"/>
          <w:b/>
        </w:rPr>
        <w:t>Kappeler-Niederwieser</w:t>
      </w:r>
      <w:r w:rsidR="005877C7">
        <w:rPr>
          <w:rFonts w:ascii="Tahoma" w:hAnsi="Tahoma" w:cs="Tahoma"/>
        </w:rPr>
        <w:t xml:space="preserve"> hob die Wichtigkeit der Museumsarbeit für die Gesellschaft hervor. </w:t>
      </w:r>
    </w:p>
    <w:p w:rsidR="00723367" w:rsidRDefault="00723367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16394" w:rsidRDefault="00216394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Anschluss an die </w:t>
      </w:r>
      <w:r w:rsidR="00723367">
        <w:rPr>
          <w:rFonts w:ascii="Tahoma" w:hAnsi="Tahoma" w:cs="Tahoma"/>
        </w:rPr>
        <w:t>Zertifikatsv</w:t>
      </w:r>
      <w:r>
        <w:rPr>
          <w:rFonts w:ascii="Tahoma" w:hAnsi="Tahoma" w:cs="Tahoma"/>
        </w:rPr>
        <w:t xml:space="preserve">erleihung führte Museumsleiter Mag. Thomas Pulle durch das Stadtmuseum St. Pölten. Aktuelle sowie ehemalige AbsolventInnen </w:t>
      </w:r>
      <w:r w:rsidR="00723367">
        <w:rPr>
          <w:rFonts w:ascii="Tahoma" w:hAnsi="Tahoma" w:cs="Tahoma"/>
        </w:rPr>
        <w:t xml:space="preserve">der Lehrgänge </w:t>
      </w:r>
      <w:r>
        <w:rPr>
          <w:rFonts w:ascii="Tahoma" w:hAnsi="Tahoma" w:cs="Tahoma"/>
        </w:rPr>
        <w:t xml:space="preserve">nutzten </w:t>
      </w:r>
      <w:r w:rsidR="00723367">
        <w:rPr>
          <w:rFonts w:ascii="Tahoma" w:hAnsi="Tahoma" w:cs="Tahoma"/>
        </w:rPr>
        <w:t xml:space="preserve">das Treffen </w:t>
      </w:r>
      <w:r>
        <w:rPr>
          <w:rFonts w:ascii="Tahoma" w:hAnsi="Tahoma" w:cs="Tahoma"/>
        </w:rPr>
        <w:t>zur Vernetzung und zum Gedankenaustausch</w:t>
      </w:r>
      <w:r w:rsidR="00723367">
        <w:rPr>
          <w:rFonts w:ascii="Tahoma" w:hAnsi="Tahoma" w:cs="Tahoma"/>
        </w:rPr>
        <w:t xml:space="preserve"> in entspannter Atmosphäre</w:t>
      </w:r>
      <w:r>
        <w:rPr>
          <w:rFonts w:ascii="Tahoma" w:hAnsi="Tahoma" w:cs="Tahoma"/>
        </w:rPr>
        <w:t xml:space="preserve">. </w:t>
      </w:r>
    </w:p>
    <w:p w:rsidR="007E74C8" w:rsidRDefault="007E74C8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23367" w:rsidRPr="00E70B1F" w:rsidRDefault="00723367" w:rsidP="0072336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Das Museumsmanagement Niederösterreich ist Anbieter von folgenden Fortbildungen, die im Herbst in eine neue Runde gehen: </w:t>
      </w:r>
      <w:r w:rsidRPr="00E70B1F">
        <w:rPr>
          <w:rFonts w:ascii="Tahoma" w:hAnsi="Tahoma" w:cs="Tahoma"/>
        </w:rPr>
        <w:t xml:space="preserve">der zweifach zertifizierte </w:t>
      </w:r>
      <w:hyperlink r:id="rId7" w:history="1">
        <w:r w:rsidRPr="00061F19">
          <w:rPr>
            <w:rStyle w:val="Hyperlink"/>
            <w:rFonts w:ascii="Tahoma" w:hAnsi="Tahoma" w:cs="Tahoma"/>
          </w:rPr>
          <w:t>Lehrgang Kulturvermittlung</w:t>
        </w:r>
      </w:hyperlink>
      <w:r w:rsidRPr="00E70B1F">
        <w:rPr>
          <w:rFonts w:ascii="Tahoma" w:hAnsi="Tahoma" w:cs="Tahoma"/>
        </w:rPr>
        <w:t>, der</w:t>
      </w:r>
      <w:r>
        <w:rPr>
          <w:rFonts w:ascii="Tahoma" w:hAnsi="Tahoma" w:cs="Tahoma"/>
        </w:rPr>
        <w:t xml:space="preserve"> </w:t>
      </w:r>
      <w:hyperlink r:id="rId8" w:history="1">
        <w:r w:rsidRPr="003A03F8">
          <w:rPr>
            <w:rStyle w:val="Hyperlink"/>
            <w:rFonts w:ascii="Tahoma" w:hAnsi="Tahoma" w:cs="Tahoma"/>
          </w:rPr>
          <w:t xml:space="preserve">Niederösterreichische </w:t>
        </w:r>
        <w:proofErr w:type="spellStart"/>
        <w:r w:rsidRPr="003A03F8">
          <w:rPr>
            <w:rStyle w:val="Hyperlink"/>
            <w:rFonts w:ascii="Tahoma" w:hAnsi="Tahoma" w:cs="Tahoma"/>
          </w:rPr>
          <w:t>Museumskustodenlehrgang</w:t>
        </w:r>
        <w:proofErr w:type="spellEnd"/>
      </w:hyperlink>
      <w:r>
        <w:rPr>
          <w:rFonts w:ascii="Tahoma" w:hAnsi="Tahoma" w:cs="Tahoma"/>
        </w:rPr>
        <w:t xml:space="preserve">, der </w:t>
      </w:r>
      <w:hyperlink r:id="rId9" w:history="1">
        <w:r w:rsidRPr="00267DCE">
          <w:rPr>
            <w:rStyle w:val="Hyperlink"/>
            <w:rFonts w:ascii="Tahoma" w:hAnsi="Tahoma" w:cs="Tahoma"/>
          </w:rPr>
          <w:t>Lehrgang Regional- und Heimatforschung</w:t>
        </w:r>
      </w:hyperlink>
      <w:r>
        <w:rPr>
          <w:rFonts w:ascii="Tahoma" w:hAnsi="Tahoma" w:cs="Tahoma"/>
        </w:rPr>
        <w:t xml:space="preserve"> und </w:t>
      </w:r>
      <w:r w:rsidRPr="00E70B1F">
        <w:rPr>
          <w:rFonts w:ascii="Tahoma" w:hAnsi="Tahoma" w:cs="Tahoma"/>
        </w:rPr>
        <w:t xml:space="preserve">heuer erstmals auch der </w:t>
      </w:r>
      <w:hyperlink r:id="rId10" w:history="1">
        <w:r w:rsidRPr="00061F19">
          <w:rPr>
            <w:rStyle w:val="Hyperlink"/>
            <w:rFonts w:ascii="Tahoma" w:hAnsi="Tahoma" w:cs="Tahoma"/>
          </w:rPr>
          <w:t>Lehrgang Kleindenkmale</w:t>
        </w:r>
      </w:hyperlink>
      <w:r w:rsidRPr="00E70B1F">
        <w:rPr>
          <w:rFonts w:ascii="Tahoma" w:hAnsi="Tahoma" w:cs="Tahoma"/>
        </w:rPr>
        <w:t xml:space="preserve">. </w:t>
      </w:r>
    </w:p>
    <w:p w:rsidR="00267DCE" w:rsidRDefault="00267DCE" w:rsidP="00267DCE">
      <w:pPr>
        <w:rPr>
          <w:rFonts w:ascii="Tahoma" w:hAnsi="Tahoma" w:cs="Tahoma"/>
        </w:rPr>
      </w:pPr>
      <w:r w:rsidRPr="00723367">
        <w:rPr>
          <w:rFonts w:ascii="Tahoma" w:hAnsi="Tahoma" w:cs="Tahoma"/>
        </w:rPr>
        <w:t>Information zu den Lehrgängen</w:t>
      </w:r>
      <w:r w:rsidR="00723367" w:rsidRPr="00723367">
        <w:rPr>
          <w:rFonts w:ascii="Tahoma" w:hAnsi="Tahoma" w:cs="Tahoma"/>
        </w:rPr>
        <w:t>:</w:t>
      </w:r>
      <w:r w:rsidRPr="00267DCE">
        <w:rPr>
          <w:rFonts w:ascii="Tahoma" w:hAnsi="Tahoma" w:cs="Tahoma"/>
          <w:b/>
        </w:rPr>
        <w:t xml:space="preserve"> </w:t>
      </w:r>
      <w:hyperlink r:id="rId11" w:history="1">
        <w:r w:rsidRPr="00AD5900">
          <w:rPr>
            <w:rStyle w:val="Hyperlink"/>
            <w:rFonts w:ascii="Tahoma" w:hAnsi="Tahoma" w:cs="Tahoma"/>
          </w:rPr>
          <w:t>www.noemuseen.at/fortbildung</w:t>
        </w:r>
      </w:hyperlink>
    </w:p>
    <w:p w:rsidR="00293A72" w:rsidRDefault="00293A72" w:rsidP="00293A72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 w:rsidR="002F7A82"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12" w:history="1">
        <w:r w:rsidR="002F7A82" w:rsidRPr="00502876">
          <w:rPr>
            <w:rStyle w:val="Hyperlink"/>
            <w:rFonts w:ascii="Tahoma" w:hAnsi="Tahoma" w:cs="Tahoma"/>
          </w:rPr>
          <w:t>www.noemuseen.at/presse/</w:t>
        </w:r>
      </w:hyperlink>
    </w:p>
    <w:p w:rsidR="00F012BB" w:rsidRDefault="00F012BB" w:rsidP="00AB1135">
      <w:pPr>
        <w:jc w:val="both"/>
        <w:rPr>
          <w:rFonts w:ascii="Tahoma" w:hAnsi="Tahoma" w:cs="Tahoma"/>
        </w:rPr>
      </w:pPr>
    </w:p>
    <w:p w:rsidR="00267DCE" w:rsidRPr="00653200" w:rsidRDefault="007E74C8" w:rsidP="00267D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</w:t>
      </w:r>
      <w:r w:rsidR="00267DCE">
        <w:rPr>
          <w:rFonts w:ascii="Tahoma" w:hAnsi="Tahoma" w:cs="Tahoma"/>
          <w:sz w:val="20"/>
          <w:szCs w:val="20"/>
        </w:rPr>
        <w:t>.9</w:t>
      </w:r>
      <w:r w:rsidR="00267DCE" w:rsidRPr="00653200">
        <w:rPr>
          <w:rFonts w:ascii="Tahoma" w:hAnsi="Tahoma" w:cs="Tahoma"/>
          <w:sz w:val="20"/>
          <w:szCs w:val="20"/>
        </w:rPr>
        <w:t>.201</w:t>
      </w:r>
      <w:r w:rsidR="00267DCE">
        <w:rPr>
          <w:rFonts w:ascii="Tahoma" w:hAnsi="Tahoma" w:cs="Tahoma"/>
          <w:sz w:val="20"/>
          <w:szCs w:val="20"/>
        </w:rPr>
        <w:t>8</w:t>
      </w:r>
    </w:p>
    <w:p w:rsidR="00AB1135" w:rsidRPr="00653200" w:rsidRDefault="00267DCE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  <w:r w:rsidR="00AB1135"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AB1135" w:rsidRPr="00653200">
        <w:rPr>
          <w:rFonts w:ascii="Tahoma" w:hAnsi="Tahoma" w:cs="Tahoma"/>
          <w:sz w:val="20"/>
          <w:szCs w:val="20"/>
        </w:rPr>
        <w:t>Karin Böhm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DA5508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sectPr w:rsidR="00DA5508" w:rsidSect="00BF1B71">
      <w:pgSz w:w="11906" w:h="16838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1E7C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75503"/>
    <w:rsid w:val="001A0C89"/>
    <w:rsid w:val="001B2467"/>
    <w:rsid w:val="001B33BE"/>
    <w:rsid w:val="001D204C"/>
    <w:rsid w:val="001D72B4"/>
    <w:rsid w:val="001E0667"/>
    <w:rsid w:val="001E2641"/>
    <w:rsid w:val="001E2D43"/>
    <w:rsid w:val="001E3385"/>
    <w:rsid w:val="0020646B"/>
    <w:rsid w:val="00216394"/>
    <w:rsid w:val="00235C40"/>
    <w:rsid w:val="0023613D"/>
    <w:rsid w:val="002368AA"/>
    <w:rsid w:val="0025202C"/>
    <w:rsid w:val="002648F7"/>
    <w:rsid w:val="00267068"/>
    <w:rsid w:val="00267DCE"/>
    <w:rsid w:val="00270BC8"/>
    <w:rsid w:val="00276AF6"/>
    <w:rsid w:val="00283741"/>
    <w:rsid w:val="0028678E"/>
    <w:rsid w:val="00292ACF"/>
    <w:rsid w:val="00293A72"/>
    <w:rsid w:val="00295ACE"/>
    <w:rsid w:val="002A59E2"/>
    <w:rsid w:val="002B381D"/>
    <w:rsid w:val="002C7B5F"/>
    <w:rsid w:val="002F5FCF"/>
    <w:rsid w:val="002F648B"/>
    <w:rsid w:val="002F730C"/>
    <w:rsid w:val="002F7A82"/>
    <w:rsid w:val="00307E2D"/>
    <w:rsid w:val="003107A9"/>
    <w:rsid w:val="0031137A"/>
    <w:rsid w:val="003156DB"/>
    <w:rsid w:val="00321C4B"/>
    <w:rsid w:val="00327784"/>
    <w:rsid w:val="00351111"/>
    <w:rsid w:val="00374199"/>
    <w:rsid w:val="003831B8"/>
    <w:rsid w:val="003A03F8"/>
    <w:rsid w:val="003A5750"/>
    <w:rsid w:val="003B012A"/>
    <w:rsid w:val="003B1DE7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06068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350A"/>
    <w:rsid w:val="0058450A"/>
    <w:rsid w:val="00586B0B"/>
    <w:rsid w:val="005877C7"/>
    <w:rsid w:val="00587FFD"/>
    <w:rsid w:val="005928A8"/>
    <w:rsid w:val="005969F5"/>
    <w:rsid w:val="00596DB8"/>
    <w:rsid w:val="005C1C22"/>
    <w:rsid w:val="005D4236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E286C"/>
    <w:rsid w:val="006E4F2E"/>
    <w:rsid w:val="006E7623"/>
    <w:rsid w:val="006E795E"/>
    <w:rsid w:val="006F4A9A"/>
    <w:rsid w:val="006F678B"/>
    <w:rsid w:val="006F6FFA"/>
    <w:rsid w:val="00704518"/>
    <w:rsid w:val="00706C9B"/>
    <w:rsid w:val="00711B13"/>
    <w:rsid w:val="007154FD"/>
    <w:rsid w:val="00722EE0"/>
    <w:rsid w:val="00723367"/>
    <w:rsid w:val="00723FE4"/>
    <w:rsid w:val="00734E41"/>
    <w:rsid w:val="00736D76"/>
    <w:rsid w:val="00740FD3"/>
    <w:rsid w:val="007413D3"/>
    <w:rsid w:val="00747A87"/>
    <w:rsid w:val="007529EC"/>
    <w:rsid w:val="00770B55"/>
    <w:rsid w:val="007729FF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E74C8"/>
    <w:rsid w:val="007F04FA"/>
    <w:rsid w:val="007F2978"/>
    <w:rsid w:val="007F742A"/>
    <w:rsid w:val="007F76C2"/>
    <w:rsid w:val="0080146A"/>
    <w:rsid w:val="008017EC"/>
    <w:rsid w:val="00811544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A3471"/>
    <w:rsid w:val="008B759F"/>
    <w:rsid w:val="008C4425"/>
    <w:rsid w:val="008C6438"/>
    <w:rsid w:val="008D2234"/>
    <w:rsid w:val="008D582D"/>
    <w:rsid w:val="008E4D04"/>
    <w:rsid w:val="008E712A"/>
    <w:rsid w:val="00901BC3"/>
    <w:rsid w:val="00907619"/>
    <w:rsid w:val="0091152C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9E7E60"/>
    <w:rsid w:val="00A001F9"/>
    <w:rsid w:val="00A0025E"/>
    <w:rsid w:val="00A01A23"/>
    <w:rsid w:val="00A04CB3"/>
    <w:rsid w:val="00A12820"/>
    <w:rsid w:val="00A12A27"/>
    <w:rsid w:val="00A13D12"/>
    <w:rsid w:val="00A26D28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0C42"/>
    <w:rsid w:val="00A92356"/>
    <w:rsid w:val="00A926C3"/>
    <w:rsid w:val="00AA2628"/>
    <w:rsid w:val="00AA4B92"/>
    <w:rsid w:val="00AA60C1"/>
    <w:rsid w:val="00AB1135"/>
    <w:rsid w:val="00AB15DE"/>
    <w:rsid w:val="00AB4BF7"/>
    <w:rsid w:val="00AB5ED6"/>
    <w:rsid w:val="00AB6633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31D74"/>
    <w:rsid w:val="00B327E5"/>
    <w:rsid w:val="00B40261"/>
    <w:rsid w:val="00B4029A"/>
    <w:rsid w:val="00B46570"/>
    <w:rsid w:val="00B626C0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5B14"/>
    <w:rsid w:val="00BD7A51"/>
    <w:rsid w:val="00BD7B94"/>
    <w:rsid w:val="00BE03C8"/>
    <w:rsid w:val="00BE046C"/>
    <w:rsid w:val="00BE7EAE"/>
    <w:rsid w:val="00BF1B71"/>
    <w:rsid w:val="00C072E6"/>
    <w:rsid w:val="00C11D81"/>
    <w:rsid w:val="00C226AD"/>
    <w:rsid w:val="00C31B23"/>
    <w:rsid w:val="00C3583E"/>
    <w:rsid w:val="00C4098E"/>
    <w:rsid w:val="00C41764"/>
    <w:rsid w:val="00C434FF"/>
    <w:rsid w:val="00C504A1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BC2"/>
    <w:rsid w:val="00CE7FC7"/>
    <w:rsid w:val="00CF06A0"/>
    <w:rsid w:val="00CF78F4"/>
    <w:rsid w:val="00CF7B7E"/>
    <w:rsid w:val="00D03D58"/>
    <w:rsid w:val="00D0634F"/>
    <w:rsid w:val="00D11DD4"/>
    <w:rsid w:val="00D17A84"/>
    <w:rsid w:val="00D540C4"/>
    <w:rsid w:val="00D5460C"/>
    <w:rsid w:val="00D573AE"/>
    <w:rsid w:val="00D60423"/>
    <w:rsid w:val="00D61FAC"/>
    <w:rsid w:val="00D64BA8"/>
    <w:rsid w:val="00D83FF9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C114C"/>
    <w:rsid w:val="00EC157F"/>
    <w:rsid w:val="00EC1BE6"/>
    <w:rsid w:val="00EC589B"/>
    <w:rsid w:val="00ED62B1"/>
    <w:rsid w:val="00EE03C9"/>
    <w:rsid w:val="00EE449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1F32"/>
    <w:rsid w:val="00F63132"/>
    <w:rsid w:val="00F63460"/>
    <w:rsid w:val="00F6523F"/>
    <w:rsid w:val="00F65455"/>
    <w:rsid w:val="00F77487"/>
    <w:rsid w:val="00F803F5"/>
    <w:rsid w:val="00F8283D"/>
    <w:rsid w:val="00F849AD"/>
    <w:rsid w:val="00F84D8F"/>
    <w:rsid w:val="00F91F28"/>
    <w:rsid w:val="00FA65B4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EB2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fortbildung/museumsarbeit-und-sammlungspfle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emuseen.at/kulturvermittlung/" TargetMode="External"/><Relationship Id="rId12" Type="http://schemas.openxmlformats.org/officeDocument/2006/relationships/hyperlink" Target="http://www.noemuseen.at/pres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emuseen.at/fortbild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emuseen.at/fortbildung/klein-und-flurdenkmae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regional-und-heimatforsch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957DA9-7B99-4134-8DE2-EE0A7DE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22</cp:revision>
  <cp:lastPrinted>2018-09-24T08:15:00Z</cp:lastPrinted>
  <dcterms:created xsi:type="dcterms:W3CDTF">2018-09-21T14:31:00Z</dcterms:created>
  <dcterms:modified xsi:type="dcterms:W3CDTF">2018-09-24T08:40:00Z</dcterms:modified>
</cp:coreProperties>
</file>