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F9A" w:rsidRDefault="00630F9A" w:rsidP="00AB1135">
      <w:pPr>
        <w:jc w:val="both"/>
        <w:rPr>
          <w:rFonts w:ascii="Tahoma" w:hAnsi="Tahoma" w:cs="Tahoma"/>
          <w:b/>
        </w:rPr>
      </w:pPr>
      <w:r>
        <w:rPr>
          <w:noProof/>
          <w:lang w:eastAsia="de-AT"/>
        </w:rPr>
        <w:drawing>
          <wp:anchor distT="0" distB="0" distL="114300" distR="114300" simplePos="0" relativeHeight="251658240" behindDoc="1" locked="0" layoutInCell="1" allowOverlap="1">
            <wp:simplePos x="0" y="0"/>
            <wp:positionH relativeFrom="column">
              <wp:posOffset>3805555</wp:posOffset>
            </wp:positionH>
            <wp:positionV relativeFrom="paragraph">
              <wp:posOffset>-261620</wp:posOffset>
            </wp:positionV>
            <wp:extent cx="1999946" cy="825426"/>
            <wp:effectExtent l="0" t="0" r="635" b="0"/>
            <wp:wrapNone/>
            <wp:docPr id="2" name="Grafik 2" descr="C:\Users\karin.boehm\AppData\Local\Microsoft\Windows\Temporary Internet FilesContent.Word\Logo_MMNO¦ê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boehm\AppData\Local\Microsoft\Windows\Temporary Internet FilesContent.Word\Logo_MMNO¦ê_kle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9946" cy="8254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F9A" w:rsidRDefault="00630F9A" w:rsidP="00AB1135">
      <w:pPr>
        <w:jc w:val="both"/>
        <w:rPr>
          <w:rFonts w:ascii="Tahoma" w:hAnsi="Tahoma" w:cs="Tahoma"/>
          <w:b/>
        </w:rPr>
      </w:pPr>
    </w:p>
    <w:p w:rsidR="00630F9A" w:rsidRDefault="00630F9A" w:rsidP="00AB1135">
      <w:pPr>
        <w:jc w:val="both"/>
        <w:rPr>
          <w:rFonts w:ascii="Tahoma" w:hAnsi="Tahoma" w:cs="Tahoma"/>
          <w:b/>
        </w:rPr>
      </w:pPr>
    </w:p>
    <w:p w:rsidR="00630F9A" w:rsidRDefault="00630F9A" w:rsidP="00AB1135">
      <w:pPr>
        <w:jc w:val="both"/>
        <w:rPr>
          <w:rFonts w:ascii="Tahoma" w:hAnsi="Tahoma" w:cs="Tahoma"/>
          <w:b/>
        </w:rPr>
      </w:pPr>
    </w:p>
    <w:p w:rsidR="008165A9" w:rsidRDefault="008165A9" w:rsidP="00AB1135">
      <w:pPr>
        <w:jc w:val="both"/>
        <w:rPr>
          <w:rFonts w:ascii="Tahoma" w:hAnsi="Tahoma" w:cs="Tahoma"/>
          <w:b/>
        </w:rPr>
      </w:pPr>
    </w:p>
    <w:p w:rsidR="009A7326" w:rsidRDefault="009A7326" w:rsidP="00AB1135">
      <w:pPr>
        <w:jc w:val="both"/>
        <w:rPr>
          <w:rFonts w:ascii="Tahoma" w:hAnsi="Tahoma" w:cs="Tahoma"/>
          <w:b/>
        </w:rPr>
      </w:pPr>
    </w:p>
    <w:p w:rsidR="007F04FA" w:rsidRDefault="007F04FA" w:rsidP="00AB1135">
      <w:pPr>
        <w:jc w:val="both"/>
        <w:rPr>
          <w:rFonts w:ascii="Tahoma" w:hAnsi="Tahoma" w:cs="Tahoma"/>
          <w:b/>
        </w:rPr>
      </w:pPr>
      <w:r>
        <w:rPr>
          <w:rFonts w:ascii="Tahoma" w:hAnsi="Tahoma" w:cs="Tahoma"/>
          <w:b/>
        </w:rPr>
        <w:t>Pressetext</w:t>
      </w:r>
    </w:p>
    <w:p w:rsidR="0082091D" w:rsidRDefault="0082091D" w:rsidP="00AB1135">
      <w:pPr>
        <w:jc w:val="both"/>
        <w:rPr>
          <w:rFonts w:ascii="Tahoma" w:hAnsi="Tahoma" w:cs="Tahoma"/>
        </w:rPr>
      </w:pPr>
    </w:p>
    <w:p w:rsidR="0051791B" w:rsidRDefault="004B52A5" w:rsidP="00270308">
      <w:pPr>
        <w:rPr>
          <w:rFonts w:ascii="Tahoma" w:hAnsi="Tahoma" w:cs="Tahoma"/>
          <w:b/>
        </w:rPr>
      </w:pPr>
      <w:r>
        <w:rPr>
          <w:rFonts w:ascii="Tahoma" w:hAnsi="Tahoma" w:cs="Tahoma"/>
          <w:b/>
        </w:rPr>
        <w:t>„</w:t>
      </w:r>
      <w:proofErr w:type="spellStart"/>
      <w:r>
        <w:rPr>
          <w:rFonts w:ascii="Tahoma" w:hAnsi="Tahoma" w:cs="Tahoma"/>
          <w:b/>
        </w:rPr>
        <w:t>MuseumsMenschen</w:t>
      </w:r>
      <w:proofErr w:type="spellEnd"/>
      <w:r>
        <w:rPr>
          <w:rFonts w:ascii="Tahoma" w:hAnsi="Tahoma" w:cs="Tahoma"/>
          <w:b/>
        </w:rPr>
        <w:t xml:space="preserve">“: </w:t>
      </w:r>
      <w:r w:rsidR="00270308">
        <w:rPr>
          <w:rFonts w:ascii="Tahoma" w:hAnsi="Tahoma" w:cs="Tahoma"/>
          <w:b/>
        </w:rPr>
        <w:t>Museumsmanagement beteiligt sich an P</w:t>
      </w:r>
      <w:r>
        <w:rPr>
          <w:rFonts w:ascii="Tahoma" w:hAnsi="Tahoma" w:cs="Tahoma"/>
          <w:b/>
        </w:rPr>
        <w:t>rojekt</w:t>
      </w:r>
      <w:r>
        <w:rPr>
          <w:rFonts w:ascii="Tahoma" w:hAnsi="Tahoma" w:cs="Tahoma"/>
          <w:b/>
        </w:rPr>
        <w:t xml:space="preserve"> </w:t>
      </w:r>
      <w:r w:rsidR="00270308">
        <w:rPr>
          <w:rFonts w:ascii="Tahoma" w:hAnsi="Tahoma" w:cs="Tahoma"/>
          <w:b/>
        </w:rPr>
        <w:t>der Donau-Universität Krems zur E</w:t>
      </w:r>
      <w:r>
        <w:rPr>
          <w:rFonts w:ascii="Tahoma" w:hAnsi="Tahoma" w:cs="Tahoma"/>
          <w:b/>
        </w:rPr>
        <w:t>rforsch</w:t>
      </w:r>
      <w:r w:rsidR="00270308">
        <w:rPr>
          <w:rFonts w:ascii="Tahoma" w:hAnsi="Tahoma" w:cs="Tahoma"/>
          <w:b/>
        </w:rPr>
        <w:t xml:space="preserve">ung </w:t>
      </w:r>
      <w:r>
        <w:rPr>
          <w:rFonts w:ascii="Tahoma" w:hAnsi="Tahoma" w:cs="Tahoma"/>
          <w:b/>
        </w:rPr>
        <w:t>zehn niederösterreichische</w:t>
      </w:r>
      <w:r w:rsidR="00270308">
        <w:rPr>
          <w:rFonts w:ascii="Tahoma" w:hAnsi="Tahoma" w:cs="Tahoma"/>
          <w:b/>
        </w:rPr>
        <w:t>r</w:t>
      </w:r>
      <w:r>
        <w:rPr>
          <w:rFonts w:ascii="Tahoma" w:hAnsi="Tahoma" w:cs="Tahoma"/>
          <w:b/>
        </w:rPr>
        <w:t xml:space="preserve"> </w:t>
      </w:r>
      <w:r w:rsidR="00270308">
        <w:rPr>
          <w:rFonts w:ascii="Tahoma" w:hAnsi="Tahoma" w:cs="Tahoma"/>
          <w:b/>
        </w:rPr>
        <w:t>Stadtm</w:t>
      </w:r>
      <w:r>
        <w:rPr>
          <w:rFonts w:ascii="Tahoma" w:hAnsi="Tahoma" w:cs="Tahoma"/>
          <w:b/>
        </w:rPr>
        <w:t>useen</w:t>
      </w:r>
    </w:p>
    <w:p w:rsidR="004B52A5" w:rsidRPr="0051791B" w:rsidRDefault="004B52A5" w:rsidP="0051791B">
      <w:pPr>
        <w:jc w:val="both"/>
        <w:rPr>
          <w:rFonts w:ascii="Tahoma" w:hAnsi="Tahoma" w:cs="Tahoma"/>
          <w:b/>
        </w:rPr>
      </w:pPr>
    </w:p>
    <w:p w:rsidR="0051791B" w:rsidRPr="00BE6273" w:rsidRDefault="0051791B" w:rsidP="0051791B">
      <w:pPr>
        <w:jc w:val="both"/>
        <w:rPr>
          <w:rFonts w:ascii="Tahoma" w:hAnsi="Tahoma" w:cs="Tahoma"/>
          <w:b/>
        </w:rPr>
      </w:pPr>
      <w:r w:rsidRPr="00BE6273">
        <w:rPr>
          <w:rFonts w:ascii="Tahoma" w:hAnsi="Tahoma" w:cs="Tahoma"/>
          <w:b/>
        </w:rPr>
        <w:t>Das Projekt „</w:t>
      </w:r>
      <w:proofErr w:type="spellStart"/>
      <w:r w:rsidRPr="00BE6273">
        <w:rPr>
          <w:rFonts w:ascii="Tahoma" w:hAnsi="Tahoma" w:cs="Tahoma"/>
          <w:b/>
        </w:rPr>
        <w:t>MuseumsMenschen</w:t>
      </w:r>
      <w:proofErr w:type="spellEnd"/>
      <w:r w:rsidRPr="00BE6273">
        <w:rPr>
          <w:rFonts w:ascii="Tahoma" w:hAnsi="Tahoma" w:cs="Tahoma"/>
          <w:b/>
        </w:rPr>
        <w:t xml:space="preserve">“ </w:t>
      </w:r>
      <w:r w:rsidR="00FE2E03">
        <w:rPr>
          <w:rFonts w:ascii="Tahoma" w:hAnsi="Tahoma" w:cs="Tahoma"/>
          <w:b/>
        </w:rPr>
        <w:t xml:space="preserve">des </w:t>
      </w:r>
      <w:r w:rsidR="00FE2E03" w:rsidRPr="00FE2E03">
        <w:rPr>
          <w:rFonts w:ascii="Tahoma" w:hAnsi="Tahoma" w:cs="Tahoma"/>
          <w:b/>
        </w:rPr>
        <w:t>Department</w:t>
      </w:r>
      <w:r w:rsidR="00FE2E03">
        <w:rPr>
          <w:rFonts w:ascii="Tahoma" w:hAnsi="Tahoma" w:cs="Tahoma"/>
          <w:b/>
        </w:rPr>
        <w:t>s</w:t>
      </w:r>
      <w:r w:rsidR="00FE2E03" w:rsidRPr="00FE2E03">
        <w:rPr>
          <w:rFonts w:ascii="Tahoma" w:hAnsi="Tahoma" w:cs="Tahoma"/>
          <w:b/>
        </w:rPr>
        <w:t xml:space="preserve"> für Kunst- und Kulturwissenschaften</w:t>
      </w:r>
      <w:r w:rsidR="00FE2E03">
        <w:rPr>
          <w:rFonts w:ascii="Tahoma" w:hAnsi="Tahoma" w:cs="Tahoma"/>
          <w:b/>
        </w:rPr>
        <w:t xml:space="preserve"> der Donau-Universität Krems wird</w:t>
      </w:r>
      <w:r w:rsidR="00BE6273" w:rsidRPr="00BE6273">
        <w:rPr>
          <w:rFonts w:ascii="Tahoma" w:hAnsi="Tahoma" w:cs="Tahoma"/>
          <w:b/>
        </w:rPr>
        <w:t xml:space="preserve"> in Kooperation mit dem Museumsmanagement Niederösterreich und den zehn ältesten niederösterreichischen Stadtmuseen durchgeführt</w:t>
      </w:r>
      <w:r w:rsidR="00FE2E03">
        <w:rPr>
          <w:rFonts w:ascii="Tahoma" w:hAnsi="Tahoma" w:cs="Tahoma"/>
          <w:b/>
        </w:rPr>
        <w:t>. Ziel ist die Aufarbeitung der</w:t>
      </w:r>
      <w:r w:rsidRPr="00BE6273">
        <w:rPr>
          <w:rFonts w:ascii="Tahoma" w:hAnsi="Tahoma" w:cs="Tahoma"/>
          <w:b/>
        </w:rPr>
        <w:t xml:space="preserve"> Gründungsgeschichte </w:t>
      </w:r>
      <w:r w:rsidR="00BE6273" w:rsidRPr="00BE6273">
        <w:rPr>
          <w:rFonts w:ascii="Tahoma" w:hAnsi="Tahoma" w:cs="Tahoma"/>
          <w:b/>
        </w:rPr>
        <w:t>dieser Museen</w:t>
      </w:r>
      <w:r w:rsidRPr="00BE6273">
        <w:rPr>
          <w:rFonts w:ascii="Tahoma" w:hAnsi="Tahoma" w:cs="Tahoma"/>
          <w:b/>
        </w:rPr>
        <w:t xml:space="preserve"> und ihre</w:t>
      </w:r>
      <w:r w:rsidR="00FE2E03">
        <w:rPr>
          <w:rFonts w:ascii="Tahoma" w:hAnsi="Tahoma" w:cs="Tahoma"/>
          <w:b/>
        </w:rPr>
        <w:t>r</w:t>
      </w:r>
      <w:r w:rsidRPr="00BE6273">
        <w:rPr>
          <w:rFonts w:ascii="Tahoma" w:hAnsi="Tahoma" w:cs="Tahoma"/>
          <w:b/>
        </w:rPr>
        <w:t xml:space="preserve"> Bedeutung für die Wissenschafts</w:t>
      </w:r>
      <w:r w:rsidR="00457CD5">
        <w:rPr>
          <w:rFonts w:ascii="Tahoma" w:hAnsi="Tahoma" w:cs="Tahoma"/>
          <w:b/>
        </w:rPr>
        <w:t>-</w:t>
      </w:r>
      <w:bookmarkStart w:id="0" w:name="_GoBack"/>
      <w:bookmarkEnd w:id="0"/>
      <w:r w:rsidRPr="00BE6273">
        <w:rPr>
          <w:rFonts w:ascii="Tahoma" w:hAnsi="Tahoma" w:cs="Tahoma"/>
          <w:b/>
        </w:rPr>
        <w:t>geschichte.</w:t>
      </w:r>
    </w:p>
    <w:p w:rsidR="0051791B" w:rsidRPr="0051791B" w:rsidRDefault="0051791B" w:rsidP="0051791B">
      <w:pPr>
        <w:jc w:val="both"/>
        <w:rPr>
          <w:rFonts w:ascii="Tahoma" w:hAnsi="Tahoma" w:cs="Tahoma"/>
        </w:rPr>
      </w:pPr>
    </w:p>
    <w:p w:rsidR="004B52A5" w:rsidRPr="0051791B" w:rsidRDefault="0051791B" w:rsidP="0051791B">
      <w:pPr>
        <w:jc w:val="both"/>
        <w:rPr>
          <w:rFonts w:ascii="Tahoma" w:hAnsi="Tahoma" w:cs="Tahoma"/>
        </w:rPr>
      </w:pPr>
      <w:r w:rsidRPr="0051791B">
        <w:rPr>
          <w:rFonts w:ascii="Tahoma" w:hAnsi="Tahoma" w:cs="Tahoma"/>
        </w:rPr>
        <w:t xml:space="preserve">Rund 750 Museen und Sammlungen gibt es in Niederösterreich. Die Kenntnisse über die Geschichte der im 19. Jahrhundert gegründeten Stadtmuseen zu erweitern steht im Mittelpunkt </w:t>
      </w:r>
      <w:r w:rsidR="00BE6273">
        <w:rPr>
          <w:rFonts w:ascii="Tahoma" w:hAnsi="Tahoma" w:cs="Tahoma"/>
        </w:rPr>
        <w:t xml:space="preserve">des neuen Forschungsprojekts </w:t>
      </w:r>
      <w:r w:rsidR="00BE6273" w:rsidRPr="0051791B">
        <w:rPr>
          <w:rFonts w:ascii="Tahoma" w:hAnsi="Tahoma" w:cs="Tahoma"/>
        </w:rPr>
        <w:t>„</w:t>
      </w:r>
      <w:proofErr w:type="spellStart"/>
      <w:r w:rsidR="00BE6273" w:rsidRPr="0051791B">
        <w:rPr>
          <w:rFonts w:ascii="Tahoma" w:hAnsi="Tahoma" w:cs="Tahoma"/>
        </w:rPr>
        <w:t>MuseumsMenschen</w:t>
      </w:r>
      <w:proofErr w:type="spellEnd"/>
      <w:r w:rsidR="00BE6273" w:rsidRPr="0051791B">
        <w:rPr>
          <w:rFonts w:ascii="Tahoma" w:hAnsi="Tahoma" w:cs="Tahoma"/>
        </w:rPr>
        <w:t>. Niederösterreichs Stadtmuseen – Museumsgründer und Museumsinitiativen im 19. Jahrhundert“</w:t>
      </w:r>
      <w:r w:rsidR="00BE6273">
        <w:rPr>
          <w:rFonts w:ascii="Tahoma" w:hAnsi="Tahoma" w:cs="Tahoma"/>
        </w:rPr>
        <w:t>.</w:t>
      </w:r>
      <w:r w:rsidR="00BE6273" w:rsidRPr="00BE6273">
        <w:rPr>
          <w:rFonts w:ascii="Tahoma" w:hAnsi="Tahoma" w:cs="Tahoma"/>
        </w:rPr>
        <w:t xml:space="preserve"> </w:t>
      </w:r>
      <w:r w:rsidR="00BE6273" w:rsidRPr="0051791B">
        <w:rPr>
          <w:rFonts w:ascii="Tahoma" w:hAnsi="Tahoma" w:cs="Tahoma"/>
        </w:rPr>
        <w:t xml:space="preserve">Wesentlich an der Projektdurchführung beteiligt ist das Museumsmanagement Niederösterreich, dessen Aufgaben die Entwicklung, Qualifizierung und Vernetzung der </w:t>
      </w:r>
      <w:r w:rsidR="00DA3F16">
        <w:rPr>
          <w:rFonts w:ascii="Tahoma" w:hAnsi="Tahoma" w:cs="Tahoma"/>
        </w:rPr>
        <w:t>heimischen</w:t>
      </w:r>
      <w:r w:rsidR="00BE6273" w:rsidRPr="0051791B">
        <w:rPr>
          <w:rFonts w:ascii="Tahoma" w:hAnsi="Tahoma" w:cs="Tahoma"/>
        </w:rPr>
        <w:t xml:space="preserve"> Museen umfassen. </w:t>
      </w:r>
    </w:p>
    <w:p w:rsidR="00BE6273" w:rsidRDefault="00BE6273" w:rsidP="0051791B">
      <w:pPr>
        <w:jc w:val="both"/>
        <w:rPr>
          <w:rFonts w:ascii="Tahoma" w:hAnsi="Tahoma" w:cs="Tahoma"/>
          <w:b/>
        </w:rPr>
      </w:pPr>
    </w:p>
    <w:p w:rsidR="00270308" w:rsidRDefault="0051791B" w:rsidP="0051791B">
      <w:pPr>
        <w:jc w:val="both"/>
        <w:rPr>
          <w:rFonts w:ascii="Tahoma" w:hAnsi="Tahoma" w:cs="Tahoma"/>
        </w:rPr>
      </w:pPr>
      <w:r w:rsidRPr="0051791B">
        <w:rPr>
          <w:rFonts w:ascii="Tahoma" w:hAnsi="Tahoma" w:cs="Tahoma"/>
        </w:rPr>
        <w:t>Parallel zu den in den großen Städten angesiedelten National- sowie Landesmuseen entstanden im 19. Jahrhundert zahlreiche kleinere Stadt- und Regionalmuseen. Darunter gehören die niederösterreichischen Stadtmuseen in Baden (</w:t>
      </w:r>
      <w:proofErr w:type="spellStart"/>
      <w:r w:rsidRPr="0051791B">
        <w:rPr>
          <w:rFonts w:ascii="Tahoma" w:hAnsi="Tahoma" w:cs="Tahoma"/>
        </w:rPr>
        <w:t>Rollett</w:t>
      </w:r>
      <w:proofErr w:type="spellEnd"/>
      <w:r w:rsidRPr="0051791B">
        <w:rPr>
          <w:rFonts w:ascii="Tahoma" w:hAnsi="Tahoma" w:cs="Tahoma"/>
        </w:rPr>
        <w:t xml:space="preserve">-Museum, gegründet 1806/10), Wiener Neustadt (gegründet 1824) und Retz (1833) sogar zu den frühesten derartigen Museumsgründungen im deutschsprachigen Raum. Als weitere frühe Gründungen sind das Stadtmuseum Korneuburg, das Stadtmuseum St. Pölten, das Stadtmuseum </w:t>
      </w:r>
      <w:proofErr w:type="spellStart"/>
      <w:r w:rsidRPr="0051791B">
        <w:rPr>
          <w:rFonts w:ascii="Tahoma" w:hAnsi="Tahoma" w:cs="Tahoma"/>
        </w:rPr>
        <w:t>Melk</w:t>
      </w:r>
      <w:proofErr w:type="spellEnd"/>
      <w:r w:rsidRPr="0051791B">
        <w:rPr>
          <w:rFonts w:ascii="Tahoma" w:hAnsi="Tahoma" w:cs="Tahoma"/>
        </w:rPr>
        <w:t xml:space="preserve">, das </w:t>
      </w:r>
      <w:proofErr w:type="spellStart"/>
      <w:r w:rsidRPr="0051791B">
        <w:rPr>
          <w:rFonts w:ascii="Tahoma" w:hAnsi="Tahoma" w:cs="Tahoma"/>
        </w:rPr>
        <w:t>museumkrems</w:t>
      </w:r>
      <w:proofErr w:type="spellEnd"/>
      <w:r w:rsidRPr="0051791B">
        <w:rPr>
          <w:rFonts w:ascii="Tahoma" w:hAnsi="Tahoma" w:cs="Tahoma"/>
        </w:rPr>
        <w:t xml:space="preserve">, das </w:t>
      </w:r>
      <w:proofErr w:type="spellStart"/>
      <w:r w:rsidRPr="0051791B">
        <w:rPr>
          <w:rFonts w:ascii="Tahoma" w:hAnsi="Tahoma" w:cs="Tahoma"/>
        </w:rPr>
        <w:t>Krahuletz</w:t>
      </w:r>
      <w:proofErr w:type="spellEnd"/>
      <w:r w:rsidRPr="0051791B">
        <w:rPr>
          <w:rFonts w:ascii="Tahoma" w:hAnsi="Tahoma" w:cs="Tahoma"/>
        </w:rPr>
        <w:t xml:space="preserve">-Museum Eggenburg, das Zeitbrücke-Museum </w:t>
      </w:r>
      <w:proofErr w:type="spellStart"/>
      <w:r w:rsidRPr="0051791B">
        <w:rPr>
          <w:rFonts w:ascii="Tahoma" w:hAnsi="Tahoma" w:cs="Tahoma"/>
        </w:rPr>
        <w:t>Gars</w:t>
      </w:r>
      <w:proofErr w:type="spellEnd"/>
      <w:r w:rsidRPr="0051791B">
        <w:rPr>
          <w:rFonts w:ascii="Tahoma" w:hAnsi="Tahoma" w:cs="Tahoma"/>
        </w:rPr>
        <w:t xml:space="preserve"> am Kamp sowie das Stadtmuseum Zwettl beteiligt. </w:t>
      </w:r>
    </w:p>
    <w:p w:rsidR="00270308" w:rsidRDefault="00270308" w:rsidP="0051791B">
      <w:pPr>
        <w:jc w:val="both"/>
        <w:rPr>
          <w:rFonts w:ascii="Tahoma" w:hAnsi="Tahoma" w:cs="Tahoma"/>
        </w:rPr>
      </w:pPr>
    </w:p>
    <w:p w:rsidR="00FE2E03" w:rsidRPr="0051791B" w:rsidRDefault="00270308" w:rsidP="00FE2E03">
      <w:pPr>
        <w:jc w:val="both"/>
        <w:rPr>
          <w:rFonts w:ascii="Tahoma" w:hAnsi="Tahoma" w:cs="Tahoma"/>
        </w:rPr>
      </w:pPr>
      <w:r>
        <w:rPr>
          <w:rFonts w:ascii="Tahoma" w:hAnsi="Tahoma" w:cs="Tahoma"/>
        </w:rPr>
        <w:t xml:space="preserve">Das </w:t>
      </w:r>
      <w:r w:rsidR="00BE6273">
        <w:rPr>
          <w:rFonts w:ascii="Tahoma" w:hAnsi="Tahoma" w:cs="Tahoma"/>
        </w:rPr>
        <w:t xml:space="preserve">zweijährige </w:t>
      </w:r>
      <w:r>
        <w:rPr>
          <w:rFonts w:ascii="Tahoma" w:hAnsi="Tahoma" w:cs="Tahoma"/>
        </w:rPr>
        <w:t>Projekt</w:t>
      </w:r>
      <w:r w:rsidRPr="0051791B">
        <w:rPr>
          <w:rFonts w:ascii="Tahoma" w:hAnsi="Tahoma" w:cs="Tahoma"/>
        </w:rPr>
        <w:t xml:space="preserve"> „</w:t>
      </w:r>
      <w:proofErr w:type="spellStart"/>
      <w:r w:rsidRPr="0051791B">
        <w:rPr>
          <w:rFonts w:ascii="Tahoma" w:hAnsi="Tahoma" w:cs="Tahoma"/>
        </w:rPr>
        <w:t>MuseumsMenschen</w:t>
      </w:r>
      <w:proofErr w:type="spellEnd"/>
      <w:r w:rsidR="00BE6273">
        <w:rPr>
          <w:rFonts w:ascii="Tahoma" w:hAnsi="Tahoma" w:cs="Tahoma"/>
        </w:rPr>
        <w:t xml:space="preserve">“ </w:t>
      </w:r>
      <w:r>
        <w:rPr>
          <w:rFonts w:ascii="Tahoma" w:hAnsi="Tahoma" w:cs="Tahoma"/>
        </w:rPr>
        <w:t xml:space="preserve">erforscht die </w:t>
      </w:r>
      <w:r w:rsidRPr="0051791B">
        <w:rPr>
          <w:rFonts w:ascii="Tahoma" w:hAnsi="Tahoma" w:cs="Tahoma"/>
        </w:rPr>
        <w:t xml:space="preserve">institutionelle Geschichte </w:t>
      </w:r>
      <w:r w:rsidR="00BE6273">
        <w:rPr>
          <w:rFonts w:ascii="Tahoma" w:hAnsi="Tahoma" w:cs="Tahoma"/>
        </w:rPr>
        <w:t>dieser zehn</w:t>
      </w:r>
      <w:r>
        <w:rPr>
          <w:rFonts w:ascii="Tahoma" w:hAnsi="Tahoma" w:cs="Tahoma"/>
        </w:rPr>
        <w:t xml:space="preserve"> Stadtmuseen sowie</w:t>
      </w:r>
      <w:r w:rsidRPr="0051791B">
        <w:rPr>
          <w:rFonts w:ascii="Tahoma" w:hAnsi="Tahoma" w:cs="Tahoma"/>
        </w:rPr>
        <w:t xml:space="preserve"> </w:t>
      </w:r>
      <w:r w:rsidR="005E16E0">
        <w:rPr>
          <w:rFonts w:ascii="Tahoma" w:hAnsi="Tahoma" w:cs="Tahoma"/>
        </w:rPr>
        <w:t>deren</w:t>
      </w:r>
      <w:r w:rsidRPr="0051791B">
        <w:rPr>
          <w:rFonts w:ascii="Tahoma" w:hAnsi="Tahoma" w:cs="Tahoma"/>
        </w:rPr>
        <w:t xml:space="preserve"> SammlerInnen, InitiatorInnen, KuratorInnen, Vereine, städtische Träger und BesucherInnen. </w:t>
      </w:r>
      <w:r>
        <w:rPr>
          <w:rFonts w:ascii="Tahoma" w:hAnsi="Tahoma" w:cs="Tahoma"/>
        </w:rPr>
        <w:t>Die</w:t>
      </w:r>
      <w:r w:rsidRPr="0051791B">
        <w:rPr>
          <w:rFonts w:ascii="Tahoma" w:hAnsi="Tahoma" w:cs="Tahoma"/>
        </w:rPr>
        <w:t xml:space="preserve"> </w:t>
      </w:r>
      <w:proofErr w:type="spellStart"/>
      <w:r w:rsidRPr="0051791B">
        <w:rPr>
          <w:rFonts w:ascii="Tahoma" w:hAnsi="Tahoma" w:cs="Tahoma"/>
        </w:rPr>
        <w:t>WissenschafterInnen</w:t>
      </w:r>
      <w:proofErr w:type="spellEnd"/>
      <w:r w:rsidRPr="0051791B">
        <w:rPr>
          <w:rFonts w:ascii="Tahoma" w:hAnsi="Tahoma" w:cs="Tahoma"/>
        </w:rPr>
        <w:t xml:space="preserve"> </w:t>
      </w:r>
      <w:r>
        <w:rPr>
          <w:rFonts w:ascii="Tahoma" w:hAnsi="Tahoma" w:cs="Tahoma"/>
        </w:rPr>
        <w:t>erhoffen sich</w:t>
      </w:r>
      <w:r w:rsidR="00151136">
        <w:rPr>
          <w:rFonts w:ascii="Tahoma" w:hAnsi="Tahoma" w:cs="Tahoma"/>
        </w:rPr>
        <w:t>,</w:t>
      </w:r>
      <w:r>
        <w:rPr>
          <w:rFonts w:ascii="Tahoma" w:hAnsi="Tahoma" w:cs="Tahoma"/>
        </w:rPr>
        <w:t xml:space="preserve"> </w:t>
      </w:r>
      <w:r w:rsidRPr="0051791B">
        <w:rPr>
          <w:rFonts w:ascii="Tahoma" w:hAnsi="Tahoma" w:cs="Tahoma"/>
        </w:rPr>
        <w:t xml:space="preserve">Einblicke in die überregionalen Verflechtungen der niederösterreichischen Stadtmuseen zu erhalten und somit ihre Bedeutung für die Wissenschafts- und Museumslandschaft in Europa </w:t>
      </w:r>
      <w:r w:rsidR="00151136">
        <w:rPr>
          <w:rFonts w:ascii="Tahoma" w:hAnsi="Tahoma" w:cs="Tahoma"/>
        </w:rPr>
        <w:t>aufz</w:t>
      </w:r>
      <w:r w:rsidRPr="0051791B">
        <w:rPr>
          <w:rFonts w:ascii="Tahoma" w:hAnsi="Tahoma" w:cs="Tahoma"/>
        </w:rPr>
        <w:t>u</w:t>
      </w:r>
      <w:r w:rsidR="00151136">
        <w:rPr>
          <w:rFonts w:ascii="Tahoma" w:hAnsi="Tahoma" w:cs="Tahoma"/>
        </w:rPr>
        <w:t>zeig</w:t>
      </w:r>
      <w:r w:rsidRPr="0051791B">
        <w:rPr>
          <w:rFonts w:ascii="Tahoma" w:hAnsi="Tahoma" w:cs="Tahoma"/>
        </w:rPr>
        <w:t>en.</w:t>
      </w:r>
      <w:r>
        <w:rPr>
          <w:rFonts w:ascii="Tahoma" w:hAnsi="Tahoma" w:cs="Tahoma"/>
        </w:rPr>
        <w:t xml:space="preserve"> </w:t>
      </w:r>
      <w:r w:rsidRPr="0051791B">
        <w:rPr>
          <w:rFonts w:ascii="Tahoma" w:hAnsi="Tahoma" w:cs="Tahoma"/>
        </w:rPr>
        <w:t>„Die ersten Nachforschungen haben bereits Erstaunliches zutage gefördert. Viele der in den niederösterreichischen Stadtmuseen wirkenden Akteure hatten entscheidenden Einfluss auf die österreichische Wissenschaft“, so Projektleiterin Univ.-Prof.</w:t>
      </w:r>
      <w:r w:rsidR="00151136" w:rsidRPr="00151136">
        <w:rPr>
          <w:rFonts w:ascii="Tahoma" w:hAnsi="Tahoma" w:cs="Tahoma"/>
          <w:vertAlign w:val="superscript"/>
        </w:rPr>
        <w:t>in</w:t>
      </w:r>
      <w:r w:rsidRPr="0051791B">
        <w:rPr>
          <w:rFonts w:ascii="Tahoma" w:hAnsi="Tahoma" w:cs="Tahoma"/>
        </w:rPr>
        <w:t xml:space="preserve"> Dr.</w:t>
      </w:r>
      <w:r w:rsidR="00151136" w:rsidRPr="00151136">
        <w:rPr>
          <w:rFonts w:ascii="Tahoma" w:hAnsi="Tahoma" w:cs="Tahoma"/>
          <w:vertAlign w:val="superscript"/>
        </w:rPr>
        <w:t>in</w:t>
      </w:r>
      <w:r w:rsidRPr="0051791B">
        <w:rPr>
          <w:rFonts w:ascii="Tahoma" w:hAnsi="Tahoma" w:cs="Tahoma"/>
        </w:rPr>
        <w:t xml:space="preserve"> Anja Grebe</w:t>
      </w:r>
      <w:r>
        <w:rPr>
          <w:rFonts w:ascii="Tahoma" w:hAnsi="Tahoma" w:cs="Tahoma"/>
        </w:rPr>
        <w:t xml:space="preserve">, </w:t>
      </w:r>
      <w:r w:rsidRPr="0051791B">
        <w:rPr>
          <w:rFonts w:ascii="Tahoma" w:hAnsi="Tahoma" w:cs="Tahoma"/>
        </w:rPr>
        <w:t>Universitätsprofessorin für Kulturgeschichte und Museale Sammlungswissenschaften an der Donau-Universität Krems.</w:t>
      </w:r>
      <w:r w:rsidR="00FE2E03">
        <w:rPr>
          <w:rFonts w:ascii="Tahoma" w:hAnsi="Tahoma" w:cs="Tahoma"/>
        </w:rPr>
        <w:t xml:space="preserve"> </w:t>
      </w:r>
      <w:r w:rsidR="00FE2E03" w:rsidRPr="0051791B">
        <w:rPr>
          <w:rFonts w:ascii="Tahoma" w:hAnsi="Tahoma" w:cs="Tahoma"/>
        </w:rPr>
        <w:t>Die Ergebnisse des Projekts sollen in einer wissenschaftlichen Publikation, einer Broschüre und einer Web-Applikation zugänglich gemacht werden.</w:t>
      </w:r>
    </w:p>
    <w:p w:rsidR="00FE2E03" w:rsidRPr="0051791B" w:rsidRDefault="00FE2E03" w:rsidP="00FE2E03">
      <w:pPr>
        <w:jc w:val="both"/>
        <w:rPr>
          <w:rFonts w:ascii="Tahoma" w:hAnsi="Tahoma" w:cs="Tahoma"/>
        </w:rPr>
      </w:pPr>
    </w:p>
    <w:p w:rsidR="00FE2E03" w:rsidRPr="00FE2E03" w:rsidRDefault="00FE2E03" w:rsidP="00FE2E03">
      <w:pPr>
        <w:jc w:val="both"/>
        <w:rPr>
          <w:rFonts w:ascii="Tahoma" w:hAnsi="Tahoma" w:cs="Tahoma"/>
          <w:b/>
        </w:rPr>
      </w:pPr>
      <w:r>
        <w:rPr>
          <w:rFonts w:ascii="Tahoma" w:hAnsi="Tahoma" w:cs="Tahoma"/>
          <w:b/>
        </w:rPr>
        <w:t xml:space="preserve">Einladung zur </w:t>
      </w:r>
      <w:r w:rsidRPr="00FE2E03">
        <w:rPr>
          <w:rFonts w:ascii="Tahoma" w:hAnsi="Tahoma" w:cs="Tahoma"/>
          <w:b/>
        </w:rPr>
        <w:t>Auftaktveranstaltung</w:t>
      </w:r>
    </w:p>
    <w:p w:rsidR="00FE2E03" w:rsidRPr="0051791B" w:rsidRDefault="00FE2E03" w:rsidP="00FE2E03">
      <w:pPr>
        <w:tabs>
          <w:tab w:val="left" w:pos="993"/>
        </w:tabs>
        <w:jc w:val="both"/>
        <w:rPr>
          <w:rFonts w:ascii="Tahoma" w:hAnsi="Tahoma" w:cs="Tahoma"/>
        </w:rPr>
      </w:pPr>
      <w:r w:rsidRPr="0051791B">
        <w:rPr>
          <w:rFonts w:ascii="Tahoma" w:hAnsi="Tahoma" w:cs="Tahoma"/>
        </w:rPr>
        <w:t>Den offiziellen Auftakt des Kooperationsprojektes „</w:t>
      </w:r>
      <w:proofErr w:type="spellStart"/>
      <w:r w:rsidRPr="0051791B">
        <w:rPr>
          <w:rFonts w:ascii="Tahoma" w:hAnsi="Tahoma" w:cs="Tahoma"/>
        </w:rPr>
        <w:t>MuseumsMenschen</w:t>
      </w:r>
      <w:proofErr w:type="spellEnd"/>
      <w:r w:rsidRPr="0051791B">
        <w:rPr>
          <w:rFonts w:ascii="Tahoma" w:hAnsi="Tahoma" w:cs="Tahoma"/>
        </w:rPr>
        <w:t xml:space="preserve">“ bildet eine </w:t>
      </w:r>
      <w:r w:rsidRPr="00FE2E03">
        <w:rPr>
          <w:rFonts w:ascii="Tahoma" w:hAnsi="Tahoma" w:cs="Tahoma"/>
          <w:b/>
        </w:rPr>
        <w:t xml:space="preserve">Kick-off-Veranstaltung am 3. Mai 2018 </w:t>
      </w:r>
      <w:r w:rsidRPr="00FE2E03">
        <w:rPr>
          <w:rFonts w:ascii="Tahoma" w:hAnsi="Tahoma" w:cs="Tahoma"/>
          <w:b/>
        </w:rPr>
        <w:t>ab 14.00 Uhr</w:t>
      </w:r>
      <w:r>
        <w:rPr>
          <w:rFonts w:ascii="Tahoma" w:hAnsi="Tahoma" w:cs="Tahoma"/>
        </w:rPr>
        <w:t xml:space="preserve"> </w:t>
      </w:r>
      <w:r w:rsidRPr="0051791B">
        <w:rPr>
          <w:rFonts w:ascii="Tahoma" w:hAnsi="Tahoma" w:cs="Tahoma"/>
        </w:rPr>
        <w:t>im Stadtmuseum St. Pölten</w:t>
      </w:r>
      <w:r>
        <w:rPr>
          <w:rFonts w:ascii="Tahoma" w:hAnsi="Tahoma" w:cs="Tahoma"/>
        </w:rPr>
        <w:t xml:space="preserve">, </w:t>
      </w:r>
      <w:proofErr w:type="spellStart"/>
      <w:r w:rsidRPr="0051791B">
        <w:rPr>
          <w:rFonts w:ascii="Tahoma" w:hAnsi="Tahoma" w:cs="Tahoma"/>
        </w:rPr>
        <w:t>Prandtauerstraße</w:t>
      </w:r>
      <w:proofErr w:type="spellEnd"/>
      <w:r w:rsidRPr="0051791B">
        <w:rPr>
          <w:rFonts w:ascii="Tahoma" w:hAnsi="Tahoma" w:cs="Tahoma"/>
        </w:rPr>
        <w:t xml:space="preserve"> 2</w:t>
      </w:r>
      <w:r>
        <w:rPr>
          <w:rFonts w:ascii="Tahoma" w:hAnsi="Tahoma" w:cs="Tahoma"/>
        </w:rPr>
        <w:t xml:space="preserve">. </w:t>
      </w:r>
      <w:r w:rsidRPr="0051791B">
        <w:rPr>
          <w:rFonts w:ascii="Tahoma" w:hAnsi="Tahoma" w:cs="Tahoma"/>
        </w:rPr>
        <w:t>Im Rahmen der Veranstaltung wird das zweijährige Forschungsvorhaben, das durch Mittel des FTI-Programms (Forschungs-, Technologie-, Innovationsstrategie) des Landes Niederösterreich gefördert wird, mit seinen einzelnen Forschungsfeldern und Arbeitsbereichen im Detail vorgestellt.</w:t>
      </w:r>
      <w:r>
        <w:rPr>
          <w:rFonts w:ascii="Tahoma" w:hAnsi="Tahoma" w:cs="Tahoma"/>
        </w:rPr>
        <w:t xml:space="preserve"> </w:t>
      </w:r>
      <w:r w:rsidRPr="0051791B">
        <w:rPr>
          <w:rFonts w:ascii="Tahoma" w:hAnsi="Tahoma" w:cs="Tahoma"/>
        </w:rPr>
        <w:t>Anmeldung</w:t>
      </w:r>
      <w:r>
        <w:rPr>
          <w:rFonts w:ascii="Tahoma" w:hAnsi="Tahoma" w:cs="Tahoma"/>
        </w:rPr>
        <w:t>en</w:t>
      </w:r>
      <w:r w:rsidRPr="0051791B">
        <w:rPr>
          <w:rFonts w:ascii="Tahoma" w:hAnsi="Tahoma" w:cs="Tahoma"/>
        </w:rPr>
        <w:t xml:space="preserve"> zur Veranstaltung</w:t>
      </w:r>
      <w:r>
        <w:rPr>
          <w:rFonts w:ascii="Tahoma" w:hAnsi="Tahoma" w:cs="Tahoma"/>
        </w:rPr>
        <w:t xml:space="preserve"> per Mail an </w:t>
      </w:r>
      <w:r w:rsidRPr="0051791B">
        <w:rPr>
          <w:rFonts w:ascii="Tahoma" w:hAnsi="Tahoma" w:cs="Tahoma"/>
        </w:rPr>
        <w:t>datenbank@noemuseen.at</w:t>
      </w:r>
    </w:p>
    <w:p w:rsidR="00E71D2A" w:rsidRPr="00FE2E03" w:rsidRDefault="009A7326" w:rsidP="009A7326">
      <w:pPr>
        <w:spacing w:after="160" w:line="259" w:lineRule="auto"/>
        <w:rPr>
          <w:rFonts w:ascii="Tahoma" w:hAnsi="Tahoma" w:cs="Tahoma"/>
          <w:b/>
        </w:rPr>
      </w:pPr>
      <w:r>
        <w:rPr>
          <w:rFonts w:ascii="Tahoma" w:hAnsi="Tahoma" w:cs="Tahoma"/>
          <w:b/>
        </w:rPr>
        <w:br w:type="page"/>
      </w:r>
      <w:r w:rsidR="004B52A5" w:rsidRPr="00FE2E03">
        <w:rPr>
          <w:rFonts w:ascii="Tahoma" w:hAnsi="Tahoma" w:cs="Tahoma"/>
          <w:b/>
        </w:rPr>
        <w:t>Projekt in Kürze:</w:t>
      </w:r>
    </w:p>
    <w:p w:rsidR="00E71D2A" w:rsidRPr="004B52A5" w:rsidRDefault="00E71D2A" w:rsidP="00E71D2A">
      <w:pPr>
        <w:jc w:val="both"/>
        <w:rPr>
          <w:rFonts w:ascii="Tahoma" w:hAnsi="Tahoma" w:cs="Tahoma"/>
          <w:b/>
          <w:sz w:val="20"/>
          <w:szCs w:val="20"/>
        </w:rPr>
      </w:pPr>
      <w:r w:rsidRPr="004B52A5">
        <w:rPr>
          <w:rFonts w:ascii="Tahoma" w:hAnsi="Tahoma" w:cs="Tahoma"/>
          <w:b/>
          <w:sz w:val="20"/>
          <w:szCs w:val="20"/>
        </w:rPr>
        <w:t xml:space="preserve">Projektpartner: </w:t>
      </w:r>
    </w:p>
    <w:p w:rsidR="00E71D2A" w:rsidRPr="004B52A5" w:rsidRDefault="00E71D2A" w:rsidP="00E71D2A">
      <w:pPr>
        <w:jc w:val="both"/>
        <w:rPr>
          <w:rFonts w:ascii="Tahoma" w:hAnsi="Tahoma" w:cs="Tahoma"/>
          <w:sz w:val="20"/>
          <w:szCs w:val="20"/>
        </w:rPr>
      </w:pPr>
      <w:r w:rsidRPr="004B52A5">
        <w:rPr>
          <w:rFonts w:ascii="Tahoma" w:hAnsi="Tahoma" w:cs="Tahoma"/>
          <w:sz w:val="20"/>
          <w:szCs w:val="20"/>
        </w:rPr>
        <w:t xml:space="preserve">Donau-Universität Krems, </w:t>
      </w:r>
      <w:r w:rsidRPr="004B52A5">
        <w:rPr>
          <w:rFonts w:ascii="Tahoma" w:hAnsi="Tahoma" w:cs="Tahoma"/>
          <w:sz w:val="20"/>
          <w:szCs w:val="20"/>
        </w:rPr>
        <w:t>Department für Kunst- und Kulturwissenschaften</w:t>
      </w:r>
    </w:p>
    <w:p w:rsidR="00E71D2A" w:rsidRPr="004B52A5" w:rsidRDefault="00E71D2A" w:rsidP="00E71D2A">
      <w:pPr>
        <w:jc w:val="both"/>
        <w:rPr>
          <w:rFonts w:ascii="Tahoma" w:hAnsi="Tahoma" w:cs="Tahoma"/>
          <w:sz w:val="20"/>
          <w:szCs w:val="20"/>
        </w:rPr>
      </w:pPr>
      <w:r w:rsidRPr="004B52A5">
        <w:rPr>
          <w:rFonts w:ascii="Tahoma" w:hAnsi="Tahoma" w:cs="Tahoma"/>
          <w:sz w:val="20"/>
          <w:szCs w:val="20"/>
        </w:rPr>
        <w:t>Museumsmanagement Niederösterreich</w:t>
      </w:r>
    </w:p>
    <w:p w:rsidR="00E71D2A" w:rsidRPr="004B52A5" w:rsidRDefault="00E71D2A" w:rsidP="004B52A5">
      <w:pPr>
        <w:tabs>
          <w:tab w:val="left" w:pos="5670"/>
        </w:tabs>
        <w:ind w:left="426" w:hanging="426"/>
        <w:jc w:val="both"/>
        <w:rPr>
          <w:rFonts w:ascii="Tahoma" w:hAnsi="Tahoma" w:cs="Tahoma"/>
          <w:sz w:val="20"/>
          <w:szCs w:val="20"/>
        </w:rPr>
      </w:pPr>
      <w:r w:rsidRPr="004B52A5">
        <w:rPr>
          <w:rFonts w:ascii="Tahoma" w:hAnsi="Tahoma" w:cs="Tahoma"/>
          <w:sz w:val="20"/>
          <w:szCs w:val="20"/>
        </w:rPr>
        <w:t>Z</w:t>
      </w:r>
      <w:r w:rsidRPr="004B52A5">
        <w:rPr>
          <w:rFonts w:ascii="Tahoma" w:hAnsi="Tahoma" w:cs="Tahoma"/>
          <w:sz w:val="20"/>
          <w:szCs w:val="20"/>
        </w:rPr>
        <w:t xml:space="preserve">ehn </w:t>
      </w:r>
      <w:r w:rsidRPr="004B52A5">
        <w:rPr>
          <w:rFonts w:ascii="Tahoma" w:hAnsi="Tahoma" w:cs="Tahoma"/>
          <w:sz w:val="20"/>
          <w:szCs w:val="20"/>
        </w:rPr>
        <w:t xml:space="preserve">im 19. Jahrhundert gegründete niederösterreichische </w:t>
      </w:r>
      <w:r w:rsidRPr="004B52A5">
        <w:rPr>
          <w:rFonts w:ascii="Tahoma" w:hAnsi="Tahoma" w:cs="Tahoma"/>
          <w:sz w:val="20"/>
          <w:szCs w:val="20"/>
        </w:rPr>
        <w:t>Stadtmuseen</w:t>
      </w:r>
      <w:r w:rsidR="004B52A5" w:rsidRPr="004B52A5">
        <w:rPr>
          <w:rFonts w:ascii="Tahoma" w:hAnsi="Tahoma" w:cs="Tahoma"/>
          <w:sz w:val="20"/>
          <w:szCs w:val="20"/>
        </w:rPr>
        <w:t>:</w:t>
      </w:r>
      <w:r w:rsidRPr="004B52A5">
        <w:rPr>
          <w:rFonts w:ascii="Tahoma" w:hAnsi="Tahoma" w:cs="Tahoma"/>
          <w:sz w:val="20"/>
          <w:szCs w:val="20"/>
        </w:rPr>
        <w:t xml:space="preserve"> </w:t>
      </w:r>
    </w:p>
    <w:p w:rsidR="00E71D2A" w:rsidRPr="004B52A5" w:rsidRDefault="00E71D2A" w:rsidP="004B52A5">
      <w:pPr>
        <w:tabs>
          <w:tab w:val="left" w:pos="5245"/>
        </w:tabs>
        <w:ind w:left="709" w:hanging="426"/>
        <w:jc w:val="both"/>
        <w:rPr>
          <w:rFonts w:ascii="Tahoma" w:hAnsi="Tahoma" w:cs="Tahoma"/>
          <w:sz w:val="20"/>
          <w:szCs w:val="20"/>
        </w:rPr>
      </w:pPr>
      <w:r w:rsidRPr="004B52A5">
        <w:rPr>
          <w:rFonts w:ascii="Tahoma" w:hAnsi="Tahoma" w:cs="Tahoma"/>
          <w:sz w:val="20"/>
          <w:szCs w:val="20"/>
        </w:rPr>
        <w:t xml:space="preserve">Museum mit </w:t>
      </w:r>
      <w:r w:rsidRPr="004B52A5">
        <w:rPr>
          <w:rFonts w:ascii="Tahoma" w:hAnsi="Tahoma" w:cs="Tahoma"/>
          <w:sz w:val="20"/>
          <w:szCs w:val="20"/>
        </w:rPr>
        <w:t>Gründungsdatum</w:t>
      </w:r>
      <w:r w:rsidRPr="004B52A5">
        <w:rPr>
          <w:rFonts w:ascii="Tahoma" w:hAnsi="Tahoma" w:cs="Tahoma"/>
          <w:sz w:val="20"/>
          <w:szCs w:val="20"/>
        </w:rPr>
        <w:tab/>
      </w:r>
      <w:r w:rsidRPr="004B52A5">
        <w:rPr>
          <w:rFonts w:ascii="Tahoma" w:hAnsi="Tahoma" w:cs="Tahoma"/>
          <w:sz w:val="20"/>
          <w:szCs w:val="20"/>
        </w:rPr>
        <w:t>im</w:t>
      </w:r>
      <w:r w:rsidRPr="004B52A5">
        <w:rPr>
          <w:rFonts w:ascii="Tahoma" w:hAnsi="Tahoma" w:cs="Tahoma"/>
          <w:sz w:val="20"/>
          <w:szCs w:val="20"/>
        </w:rPr>
        <w:t xml:space="preserve"> Bezirk:</w:t>
      </w:r>
    </w:p>
    <w:p w:rsidR="00E71D2A" w:rsidRPr="004B52A5" w:rsidRDefault="00E71D2A" w:rsidP="004B52A5">
      <w:pPr>
        <w:tabs>
          <w:tab w:val="left" w:pos="5529"/>
        </w:tabs>
        <w:ind w:left="709" w:hanging="426"/>
        <w:jc w:val="both"/>
        <w:rPr>
          <w:rFonts w:ascii="Tahoma" w:hAnsi="Tahoma" w:cs="Tahoma"/>
          <w:sz w:val="20"/>
          <w:szCs w:val="20"/>
        </w:rPr>
      </w:pPr>
      <w:r w:rsidRPr="004B52A5">
        <w:rPr>
          <w:rFonts w:ascii="Tahoma" w:hAnsi="Tahoma" w:cs="Tahoma"/>
          <w:sz w:val="20"/>
          <w:szCs w:val="20"/>
        </w:rPr>
        <w:t>-</w:t>
      </w:r>
      <w:r w:rsidRPr="004B52A5">
        <w:rPr>
          <w:rFonts w:ascii="Tahoma" w:hAnsi="Tahoma" w:cs="Tahoma"/>
          <w:sz w:val="20"/>
          <w:szCs w:val="20"/>
        </w:rPr>
        <w:tab/>
      </w:r>
      <w:proofErr w:type="spellStart"/>
      <w:r w:rsidRPr="004B52A5">
        <w:rPr>
          <w:rFonts w:ascii="Tahoma" w:hAnsi="Tahoma" w:cs="Tahoma"/>
          <w:sz w:val="20"/>
          <w:szCs w:val="20"/>
        </w:rPr>
        <w:t>Rollett</w:t>
      </w:r>
      <w:proofErr w:type="spellEnd"/>
      <w:r w:rsidRPr="004B52A5">
        <w:rPr>
          <w:rFonts w:ascii="Tahoma" w:hAnsi="Tahoma" w:cs="Tahoma"/>
          <w:sz w:val="20"/>
          <w:szCs w:val="20"/>
        </w:rPr>
        <w:t>-Museum der Stadt Baden (1806/1810)</w:t>
      </w:r>
      <w:r w:rsidRPr="004B52A5">
        <w:rPr>
          <w:rFonts w:ascii="Tahoma" w:hAnsi="Tahoma" w:cs="Tahoma"/>
          <w:sz w:val="20"/>
          <w:szCs w:val="20"/>
        </w:rPr>
        <w:tab/>
        <w:t>Baden</w:t>
      </w:r>
    </w:p>
    <w:p w:rsidR="00E71D2A" w:rsidRPr="004B52A5" w:rsidRDefault="00E71D2A" w:rsidP="004B52A5">
      <w:pPr>
        <w:tabs>
          <w:tab w:val="left" w:pos="5529"/>
        </w:tabs>
        <w:ind w:left="709" w:hanging="426"/>
        <w:jc w:val="both"/>
        <w:rPr>
          <w:rFonts w:ascii="Tahoma" w:hAnsi="Tahoma" w:cs="Tahoma"/>
          <w:sz w:val="20"/>
          <w:szCs w:val="20"/>
        </w:rPr>
      </w:pPr>
      <w:r w:rsidRPr="004B52A5">
        <w:rPr>
          <w:rFonts w:ascii="Tahoma" w:hAnsi="Tahoma" w:cs="Tahoma"/>
          <w:sz w:val="20"/>
          <w:szCs w:val="20"/>
        </w:rPr>
        <w:t>-</w:t>
      </w:r>
      <w:r w:rsidRPr="004B52A5">
        <w:rPr>
          <w:rFonts w:ascii="Tahoma" w:hAnsi="Tahoma" w:cs="Tahoma"/>
          <w:sz w:val="20"/>
          <w:szCs w:val="20"/>
        </w:rPr>
        <w:tab/>
        <w:t>Stadtmuseum Wiener Neustadt (1824)</w:t>
      </w:r>
      <w:r w:rsidRPr="004B52A5">
        <w:rPr>
          <w:rFonts w:ascii="Tahoma" w:hAnsi="Tahoma" w:cs="Tahoma"/>
          <w:sz w:val="20"/>
          <w:szCs w:val="20"/>
        </w:rPr>
        <w:tab/>
        <w:t>Wiener Neustadt</w:t>
      </w:r>
    </w:p>
    <w:p w:rsidR="00E71D2A" w:rsidRPr="004B52A5" w:rsidRDefault="00E71D2A" w:rsidP="004B52A5">
      <w:pPr>
        <w:tabs>
          <w:tab w:val="left" w:pos="5529"/>
        </w:tabs>
        <w:ind w:left="709" w:hanging="426"/>
        <w:jc w:val="both"/>
        <w:rPr>
          <w:rFonts w:ascii="Tahoma" w:hAnsi="Tahoma" w:cs="Tahoma"/>
          <w:sz w:val="20"/>
          <w:szCs w:val="20"/>
        </w:rPr>
      </w:pPr>
      <w:r w:rsidRPr="004B52A5">
        <w:rPr>
          <w:rFonts w:ascii="Tahoma" w:hAnsi="Tahoma" w:cs="Tahoma"/>
          <w:sz w:val="20"/>
          <w:szCs w:val="20"/>
        </w:rPr>
        <w:t>-</w:t>
      </w:r>
      <w:r w:rsidRPr="004B52A5">
        <w:rPr>
          <w:rFonts w:ascii="Tahoma" w:hAnsi="Tahoma" w:cs="Tahoma"/>
          <w:sz w:val="20"/>
          <w:szCs w:val="20"/>
        </w:rPr>
        <w:tab/>
        <w:t>Museum Retz (1833)</w:t>
      </w:r>
      <w:r w:rsidRPr="004B52A5">
        <w:rPr>
          <w:rFonts w:ascii="Tahoma" w:hAnsi="Tahoma" w:cs="Tahoma"/>
          <w:sz w:val="20"/>
          <w:szCs w:val="20"/>
        </w:rPr>
        <w:tab/>
        <w:t>Hollabrunn</w:t>
      </w:r>
    </w:p>
    <w:p w:rsidR="00E71D2A" w:rsidRPr="004B52A5" w:rsidRDefault="00E71D2A" w:rsidP="004B52A5">
      <w:pPr>
        <w:tabs>
          <w:tab w:val="left" w:pos="5529"/>
        </w:tabs>
        <w:ind w:left="709" w:hanging="426"/>
        <w:jc w:val="both"/>
        <w:rPr>
          <w:rFonts w:ascii="Tahoma" w:hAnsi="Tahoma" w:cs="Tahoma"/>
          <w:sz w:val="20"/>
          <w:szCs w:val="20"/>
        </w:rPr>
      </w:pPr>
      <w:r w:rsidRPr="004B52A5">
        <w:rPr>
          <w:rFonts w:ascii="Tahoma" w:hAnsi="Tahoma" w:cs="Tahoma"/>
          <w:sz w:val="20"/>
          <w:szCs w:val="20"/>
        </w:rPr>
        <w:t>-</w:t>
      </w:r>
      <w:r w:rsidRPr="004B52A5">
        <w:rPr>
          <w:rFonts w:ascii="Tahoma" w:hAnsi="Tahoma" w:cs="Tahoma"/>
          <w:sz w:val="20"/>
          <w:szCs w:val="20"/>
        </w:rPr>
        <w:tab/>
        <w:t>Stadtmuseum Korneuburg (1863)</w:t>
      </w:r>
      <w:r w:rsidRPr="004B52A5">
        <w:rPr>
          <w:rFonts w:ascii="Tahoma" w:hAnsi="Tahoma" w:cs="Tahoma"/>
          <w:sz w:val="20"/>
          <w:szCs w:val="20"/>
        </w:rPr>
        <w:tab/>
        <w:t>Korneuburg</w:t>
      </w:r>
    </w:p>
    <w:p w:rsidR="00E71D2A" w:rsidRPr="004B52A5" w:rsidRDefault="00E71D2A" w:rsidP="004B52A5">
      <w:pPr>
        <w:tabs>
          <w:tab w:val="left" w:pos="5529"/>
        </w:tabs>
        <w:ind w:left="709" w:hanging="426"/>
        <w:jc w:val="both"/>
        <w:rPr>
          <w:rFonts w:ascii="Tahoma" w:hAnsi="Tahoma" w:cs="Tahoma"/>
          <w:sz w:val="20"/>
          <w:szCs w:val="20"/>
        </w:rPr>
      </w:pPr>
      <w:r w:rsidRPr="004B52A5">
        <w:rPr>
          <w:rFonts w:ascii="Tahoma" w:hAnsi="Tahoma" w:cs="Tahoma"/>
          <w:sz w:val="20"/>
          <w:szCs w:val="20"/>
        </w:rPr>
        <w:t>-</w:t>
      </w:r>
      <w:r w:rsidRPr="004B52A5">
        <w:rPr>
          <w:rFonts w:ascii="Tahoma" w:hAnsi="Tahoma" w:cs="Tahoma"/>
          <w:sz w:val="20"/>
          <w:szCs w:val="20"/>
        </w:rPr>
        <w:tab/>
        <w:t>Stadtmuseum St. Pölten (1879)</w:t>
      </w:r>
      <w:r w:rsidRPr="004B52A5">
        <w:rPr>
          <w:rFonts w:ascii="Tahoma" w:hAnsi="Tahoma" w:cs="Tahoma"/>
          <w:sz w:val="20"/>
          <w:szCs w:val="20"/>
        </w:rPr>
        <w:tab/>
        <w:t>St. Pölten</w:t>
      </w:r>
    </w:p>
    <w:p w:rsidR="00E71D2A" w:rsidRPr="004B52A5" w:rsidRDefault="00E71D2A" w:rsidP="004B52A5">
      <w:pPr>
        <w:tabs>
          <w:tab w:val="left" w:pos="5529"/>
        </w:tabs>
        <w:ind w:left="709" w:hanging="426"/>
        <w:jc w:val="both"/>
        <w:rPr>
          <w:rFonts w:ascii="Tahoma" w:hAnsi="Tahoma" w:cs="Tahoma"/>
          <w:sz w:val="20"/>
          <w:szCs w:val="20"/>
        </w:rPr>
      </w:pPr>
      <w:r w:rsidRPr="004B52A5">
        <w:rPr>
          <w:rFonts w:ascii="Tahoma" w:hAnsi="Tahoma" w:cs="Tahoma"/>
          <w:sz w:val="20"/>
          <w:szCs w:val="20"/>
        </w:rPr>
        <w:t>-</w:t>
      </w:r>
      <w:r w:rsidRPr="004B52A5">
        <w:rPr>
          <w:rFonts w:ascii="Tahoma" w:hAnsi="Tahoma" w:cs="Tahoma"/>
          <w:sz w:val="20"/>
          <w:szCs w:val="20"/>
        </w:rPr>
        <w:tab/>
        <w:t xml:space="preserve">Stadtmuseum </w:t>
      </w:r>
      <w:proofErr w:type="spellStart"/>
      <w:r w:rsidRPr="004B52A5">
        <w:rPr>
          <w:rFonts w:ascii="Tahoma" w:hAnsi="Tahoma" w:cs="Tahoma"/>
          <w:sz w:val="20"/>
          <w:szCs w:val="20"/>
        </w:rPr>
        <w:t>Melk</w:t>
      </w:r>
      <w:proofErr w:type="spellEnd"/>
      <w:r w:rsidRPr="004B52A5">
        <w:rPr>
          <w:rFonts w:ascii="Tahoma" w:hAnsi="Tahoma" w:cs="Tahoma"/>
          <w:sz w:val="20"/>
          <w:szCs w:val="20"/>
        </w:rPr>
        <w:t xml:space="preserve"> (1879/1880)</w:t>
      </w:r>
      <w:r w:rsidRPr="004B52A5">
        <w:rPr>
          <w:rFonts w:ascii="Tahoma" w:hAnsi="Tahoma" w:cs="Tahoma"/>
          <w:sz w:val="20"/>
          <w:szCs w:val="20"/>
        </w:rPr>
        <w:tab/>
      </w:r>
      <w:proofErr w:type="spellStart"/>
      <w:r w:rsidRPr="004B52A5">
        <w:rPr>
          <w:rFonts w:ascii="Tahoma" w:hAnsi="Tahoma" w:cs="Tahoma"/>
          <w:sz w:val="20"/>
          <w:szCs w:val="20"/>
        </w:rPr>
        <w:t>Melk</w:t>
      </w:r>
      <w:proofErr w:type="spellEnd"/>
    </w:p>
    <w:p w:rsidR="00E71D2A" w:rsidRPr="004B52A5" w:rsidRDefault="00E71D2A" w:rsidP="004B52A5">
      <w:pPr>
        <w:tabs>
          <w:tab w:val="left" w:pos="5529"/>
        </w:tabs>
        <w:ind w:left="709" w:hanging="426"/>
        <w:jc w:val="both"/>
        <w:rPr>
          <w:rFonts w:ascii="Tahoma" w:hAnsi="Tahoma" w:cs="Tahoma"/>
          <w:sz w:val="20"/>
          <w:szCs w:val="20"/>
        </w:rPr>
      </w:pPr>
      <w:r w:rsidRPr="004B52A5">
        <w:rPr>
          <w:rFonts w:ascii="Tahoma" w:hAnsi="Tahoma" w:cs="Tahoma"/>
          <w:sz w:val="20"/>
          <w:szCs w:val="20"/>
        </w:rPr>
        <w:t>-</w:t>
      </w:r>
      <w:r w:rsidRPr="004B52A5">
        <w:rPr>
          <w:rFonts w:ascii="Tahoma" w:hAnsi="Tahoma" w:cs="Tahoma"/>
          <w:sz w:val="20"/>
          <w:szCs w:val="20"/>
        </w:rPr>
        <w:tab/>
      </w:r>
      <w:proofErr w:type="spellStart"/>
      <w:r w:rsidRPr="004B52A5">
        <w:rPr>
          <w:rFonts w:ascii="Tahoma" w:hAnsi="Tahoma" w:cs="Tahoma"/>
          <w:sz w:val="20"/>
          <w:szCs w:val="20"/>
        </w:rPr>
        <w:t>museumkrems</w:t>
      </w:r>
      <w:proofErr w:type="spellEnd"/>
      <w:r w:rsidRPr="004B52A5">
        <w:rPr>
          <w:rFonts w:ascii="Tahoma" w:hAnsi="Tahoma" w:cs="Tahoma"/>
          <w:sz w:val="20"/>
          <w:szCs w:val="20"/>
        </w:rPr>
        <w:t xml:space="preserve"> (1884/1889)</w:t>
      </w:r>
      <w:r w:rsidRPr="004B52A5">
        <w:rPr>
          <w:rFonts w:ascii="Tahoma" w:hAnsi="Tahoma" w:cs="Tahoma"/>
          <w:sz w:val="20"/>
          <w:szCs w:val="20"/>
        </w:rPr>
        <w:tab/>
        <w:t>Krems</w:t>
      </w:r>
    </w:p>
    <w:p w:rsidR="00E71D2A" w:rsidRPr="004B52A5" w:rsidRDefault="00E71D2A" w:rsidP="004B52A5">
      <w:pPr>
        <w:tabs>
          <w:tab w:val="left" w:pos="5529"/>
        </w:tabs>
        <w:ind w:left="709" w:hanging="426"/>
        <w:jc w:val="both"/>
        <w:rPr>
          <w:rFonts w:ascii="Tahoma" w:hAnsi="Tahoma" w:cs="Tahoma"/>
          <w:sz w:val="20"/>
          <w:szCs w:val="20"/>
        </w:rPr>
      </w:pPr>
      <w:r w:rsidRPr="004B52A5">
        <w:rPr>
          <w:rFonts w:ascii="Tahoma" w:hAnsi="Tahoma" w:cs="Tahoma"/>
          <w:sz w:val="20"/>
          <w:szCs w:val="20"/>
        </w:rPr>
        <w:t>-</w:t>
      </w:r>
      <w:r w:rsidRPr="004B52A5">
        <w:rPr>
          <w:rFonts w:ascii="Tahoma" w:hAnsi="Tahoma" w:cs="Tahoma"/>
          <w:sz w:val="20"/>
          <w:szCs w:val="20"/>
        </w:rPr>
        <w:tab/>
      </w:r>
      <w:proofErr w:type="spellStart"/>
      <w:r w:rsidRPr="004B52A5">
        <w:rPr>
          <w:rFonts w:ascii="Tahoma" w:hAnsi="Tahoma" w:cs="Tahoma"/>
          <w:sz w:val="20"/>
          <w:szCs w:val="20"/>
        </w:rPr>
        <w:t>Krahuletz</w:t>
      </w:r>
      <w:proofErr w:type="spellEnd"/>
      <w:r w:rsidRPr="004B52A5">
        <w:rPr>
          <w:rFonts w:ascii="Tahoma" w:hAnsi="Tahoma" w:cs="Tahoma"/>
          <w:sz w:val="20"/>
          <w:szCs w:val="20"/>
        </w:rPr>
        <w:t>-Museum Eggenburg (1889/1901)</w:t>
      </w:r>
      <w:r w:rsidRPr="004B52A5">
        <w:rPr>
          <w:rFonts w:ascii="Tahoma" w:hAnsi="Tahoma" w:cs="Tahoma"/>
          <w:sz w:val="20"/>
          <w:szCs w:val="20"/>
        </w:rPr>
        <w:tab/>
        <w:t>Horn</w:t>
      </w:r>
    </w:p>
    <w:p w:rsidR="00E71D2A" w:rsidRPr="004B52A5" w:rsidRDefault="00E71D2A" w:rsidP="004B52A5">
      <w:pPr>
        <w:tabs>
          <w:tab w:val="left" w:pos="5529"/>
        </w:tabs>
        <w:ind w:left="709" w:hanging="426"/>
        <w:jc w:val="both"/>
        <w:rPr>
          <w:rFonts w:ascii="Tahoma" w:hAnsi="Tahoma" w:cs="Tahoma"/>
          <w:sz w:val="20"/>
          <w:szCs w:val="20"/>
        </w:rPr>
      </w:pPr>
      <w:r w:rsidRPr="004B52A5">
        <w:rPr>
          <w:rFonts w:ascii="Tahoma" w:hAnsi="Tahoma" w:cs="Tahoma"/>
          <w:sz w:val="20"/>
          <w:szCs w:val="20"/>
        </w:rPr>
        <w:t>-</w:t>
      </w:r>
      <w:r w:rsidRPr="004B52A5">
        <w:rPr>
          <w:rFonts w:ascii="Tahoma" w:hAnsi="Tahoma" w:cs="Tahoma"/>
          <w:sz w:val="20"/>
          <w:szCs w:val="20"/>
        </w:rPr>
        <w:tab/>
        <w:t xml:space="preserve">Zeitbrücke-Museum </w:t>
      </w:r>
      <w:proofErr w:type="spellStart"/>
      <w:r w:rsidRPr="004B52A5">
        <w:rPr>
          <w:rFonts w:ascii="Tahoma" w:hAnsi="Tahoma" w:cs="Tahoma"/>
          <w:sz w:val="20"/>
          <w:szCs w:val="20"/>
        </w:rPr>
        <w:t>Gars</w:t>
      </w:r>
      <w:proofErr w:type="spellEnd"/>
      <w:r w:rsidRPr="004B52A5">
        <w:rPr>
          <w:rFonts w:ascii="Tahoma" w:hAnsi="Tahoma" w:cs="Tahoma"/>
          <w:sz w:val="20"/>
          <w:szCs w:val="20"/>
        </w:rPr>
        <w:t xml:space="preserve"> am Kamp (1898/1902)</w:t>
      </w:r>
      <w:r w:rsidRPr="004B52A5">
        <w:rPr>
          <w:rFonts w:ascii="Tahoma" w:hAnsi="Tahoma" w:cs="Tahoma"/>
          <w:sz w:val="20"/>
          <w:szCs w:val="20"/>
        </w:rPr>
        <w:tab/>
        <w:t>Horn</w:t>
      </w:r>
    </w:p>
    <w:p w:rsidR="00E71D2A" w:rsidRPr="004B52A5" w:rsidRDefault="00E71D2A" w:rsidP="004B52A5">
      <w:pPr>
        <w:tabs>
          <w:tab w:val="left" w:pos="5529"/>
        </w:tabs>
        <w:ind w:left="709" w:hanging="426"/>
        <w:jc w:val="both"/>
        <w:rPr>
          <w:rFonts w:ascii="Tahoma" w:hAnsi="Tahoma" w:cs="Tahoma"/>
          <w:sz w:val="20"/>
          <w:szCs w:val="20"/>
        </w:rPr>
      </w:pPr>
      <w:r w:rsidRPr="004B52A5">
        <w:rPr>
          <w:rFonts w:ascii="Tahoma" w:hAnsi="Tahoma" w:cs="Tahoma"/>
          <w:sz w:val="20"/>
          <w:szCs w:val="20"/>
        </w:rPr>
        <w:t>-</w:t>
      </w:r>
      <w:r w:rsidRPr="004B52A5">
        <w:rPr>
          <w:rFonts w:ascii="Tahoma" w:hAnsi="Tahoma" w:cs="Tahoma"/>
          <w:sz w:val="20"/>
          <w:szCs w:val="20"/>
        </w:rPr>
        <w:tab/>
        <w:t>Stadtmuseum Zwettl (1900)</w:t>
      </w:r>
      <w:r w:rsidRPr="004B52A5">
        <w:rPr>
          <w:rFonts w:ascii="Tahoma" w:hAnsi="Tahoma" w:cs="Tahoma"/>
          <w:sz w:val="20"/>
          <w:szCs w:val="20"/>
        </w:rPr>
        <w:tab/>
        <w:t>Zwettl</w:t>
      </w:r>
    </w:p>
    <w:p w:rsidR="004B52A5" w:rsidRPr="004B52A5" w:rsidRDefault="004B52A5" w:rsidP="00E71D2A">
      <w:pPr>
        <w:jc w:val="both"/>
        <w:rPr>
          <w:rFonts w:ascii="Tahoma" w:hAnsi="Tahoma" w:cs="Tahoma"/>
          <w:b/>
          <w:sz w:val="20"/>
          <w:szCs w:val="20"/>
        </w:rPr>
      </w:pPr>
      <w:r w:rsidRPr="004B52A5">
        <w:rPr>
          <w:rFonts w:ascii="Tahoma" w:hAnsi="Tahoma" w:cs="Tahoma"/>
          <w:b/>
          <w:sz w:val="20"/>
          <w:szCs w:val="20"/>
        </w:rPr>
        <w:t xml:space="preserve">Projektinhalt: </w:t>
      </w:r>
    </w:p>
    <w:p w:rsidR="004B52A5" w:rsidRPr="004B52A5" w:rsidRDefault="004B52A5" w:rsidP="00E71D2A">
      <w:pPr>
        <w:jc w:val="both"/>
        <w:rPr>
          <w:rFonts w:ascii="Tahoma" w:hAnsi="Tahoma" w:cs="Tahoma"/>
          <w:sz w:val="20"/>
          <w:szCs w:val="20"/>
        </w:rPr>
      </w:pPr>
      <w:r w:rsidRPr="004B52A5">
        <w:rPr>
          <w:rFonts w:ascii="Tahoma" w:hAnsi="Tahoma" w:cs="Tahoma"/>
          <w:sz w:val="20"/>
          <w:szCs w:val="20"/>
        </w:rPr>
        <w:t>Das Projekt „</w:t>
      </w:r>
      <w:proofErr w:type="spellStart"/>
      <w:r w:rsidRPr="004B52A5">
        <w:rPr>
          <w:rFonts w:ascii="Tahoma" w:hAnsi="Tahoma" w:cs="Tahoma"/>
          <w:sz w:val="20"/>
          <w:szCs w:val="20"/>
        </w:rPr>
        <w:t>MuseumsMenschen</w:t>
      </w:r>
      <w:proofErr w:type="spellEnd"/>
      <w:r w:rsidRPr="004B52A5">
        <w:rPr>
          <w:rFonts w:ascii="Tahoma" w:hAnsi="Tahoma" w:cs="Tahoma"/>
          <w:sz w:val="20"/>
          <w:szCs w:val="20"/>
        </w:rPr>
        <w:t>“ erforscht die Gründungsgeschichte von zehn niederösterreichischen Stadtmuseen und ihre Bedeutung für die Wissenschaftsgeschichte. Im Fokus stehen die Museumsgründer des 19. Jahrhunderts und ihr bürgerliches Engagement für die Errichtung von Museen und den Aufbau wissenschaftlicher Netzwerke.</w:t>
      </w:r>
    </w:p>
    <w:p w:rsidR="004B52A5" w:rsidRPr="004B52A5" w:rsidRDefault="004B52A5" w:rsidP="004B52A5">
      <w:pPr>
        <w:jc w:val="both"/>
        <w:rPr>
          <w:rFonts w:ascii="Tahoma" w:hAnsi="Tahoma" w:cs="Tahoma"/>
          <w:sz w:val="20"/>
          <w:szCs w:val="20"/>
        </w:rPr>
      </w:pPr>
      <w:r w:rsidRPr="004B52A5">
        <w:rPr>
          <w:rFonts w:ascii="Tahoma" w:hAnsi="Tahoma" w:cs="Tahoma"/>
          <w:b/>
          <w:sz w:val="20"/>
          <w:szCs w:val="20"/>
        </w:rPr>
        <w:t>Projektlaufzeit:</w:t>
      </w:r>
      <w:r w:rsidRPr="004B52A5">
        <w:rPr>
          <w:rFonts w:ascii="Tahoma" w:hAnsi="Tahoma" w:cs="Tahoma"/>
          <w:sz w:val="20"/>
          <w:szCs w:val="20"/>
        </w:rPr>
        <w:t xml:space="preserve"> zwei Jahre (bis November 2019) </w:t>
      </w:r>
    </w:p>
    <w:p w:rsidR="004B52A5" w:rsidRPr="004B52A5" w:rsidRDefault="004B52A5" w:rsidP="004B52A5">
      <w:pPr>
        <w:jc w:val="both"/>
        <w:rPr>
          <w:rFonts w:ascii="Tahoma" w:hAnsi="Tahoma" w:cs="Tahoma"/>
          <w:b/>
          <w:sz w:val="20"/>
          <w:szCs w:val="20"/>
        </w:rPr>
      </w:pPr>
      <w:r w:rsidRPr="004B52A5">
        <w:rPr>
          <w:rFonts w:ascii="Tahoma" w:hAnsi="Tahoma" w:cs="Tahoma"/>
          <w:b/>
          <w:sz w:val="20"/>
          <w:szCs w:val="20"/>
        </w:rPr>
        <w:t>Weiterführende Informationen:</w:t>
      </w:r>
    </w:p>
    <w:p w:rsidR="00FE2E03" w:rsidRPr="004B52A5" w:rsidRDefault="00FE2E03" w:rsidP="00FE2E03">
      <w:pPr>
        <w:ind w:left="709"/>
        <w:jc w:val="both"/>
        <w:rPr>
          <w:rFonts w:ascii="Tahoma" w:hAnsi="Tahoma" w:cs="Tahoma"/>
          <w:sz w:val="20"/>
          <w:szCs w:val="20"/>
        </w:rPr>
      </w:pPr>
      <w:r w:rsidRPr="004B52A5">
        <w:rPr>
          <w:rFonts w:ascii="Tahoma" w:hAnsi="Tahoma" w:cs="Tahoma"/>
          <w:sz w:val="20"/>
          <w:szCs w:val="20"/>
        </w:rPr>
        <w:t>www.donau-uni.ac.at/dkk</w:t>
      </w:r>
    </w:p>
    <w:p w:rsidR="004B52A5" w:rsidRPr="004B52A5" w:rsidRDefault="004B52A5" w:rsidP="004B52A5">
      <w:pPr>
        <w:ind w:left="709"/>
        <w:jc w:val="both"/>
        <w:rPr>
          <w:rFonts w:ascii="Tahoma" w:hAnsi="Tahoma" w:cs="Tahoma"/>
          <w:sz w:val="20"/>
          <w:szCs w:val="20"/>
        </w:rPr>
      </w:pPr>
      <w:r w:rsidRPr="004B52A5">
        <w:rPr>
          <w:rFonts w:ascii="Tahoma" w:hAnsi="Tahoma" w:cs="Tahoma"/>
          <w:sz w:val="20"/>
          <w:szCs w:val="20"/>
        </w:rPr>
        <w:t xml:space="preserve">www.noemuseen.at/projekte/ </w:t>
      </w:r>
    </w:p>
    <w:p w:rsidR="004B52A5" w:rsidRDefault="004B52A5" w:rsidP="00E71D2A">
      <w:pPr>
        <w:jc w:val="both"/>
        <w:rPr>
          <w:rFonts w:ascii="Tahoma" w:hAnsi="Tahoma" w:cs="Tahoma"/>
          <w:sz w:val="20"/>
          <w:szCs w:val="20"/>
        </w:rPr>
      </w:pPr>
    </w:p>
    <w:p w:rsidR="00DA3F16" w:rsidRDefault="00DA3F16" w:rsidP="00E71D2A">
      <w:pPr>
        <w:jc w:val="both"/>
        <w:rPr>
          <w:rFonts w:ascii="Tahoma" w:hAnsi="Tahoma" w:cs="Tahoma"/>
          <w:sz w:val="20"/>
          <w:szCs w:val="20"/>
        </w:rPr>
      </w:pPr>
    </w:p>
    <w:p w:rsidR="00AB1135" w:rsidRPr="003058E0" w:rsidRDefault="00AB1135" w:rsidP="00AB1135">
      <w:pPr>
        <w:jc w:val="both"/>
        <w:rPr>
          <w:rFonts w:ascii="Tahoma" w:hAnsi="Tahoma" w:cs="Tahoma"/>
          <w:sz w:val="18"/>
          <w:szCs w:val="18"/>
        </w:rPr>
      </w:pPr>
      <w:r w:rsidRPr="003058E0">
        <w:rPr>
          <w:rFonts w:ascii="Tahoma" w:hAnsi="Tahoma" w:cs="Tahoma"/>
          <w:sz w:val="18"/>
          <w:szCs w:val="18"/>
        </w:rPr>
        <w:t xml:space="preserve">Die Museumsmanagement Niederösterreich GmbH ist ein Betrieb der </w:t>
      </w:r>
      <w:proofErr w:type="spellStart"/>
      <w:r w:rsidRPr="003058E0">
        <w:rPr>
          <w:rFonts w:ascii="Tahoma" w:hAnsi="Tahoma" w:cs="Tahoma"/>
          <w:sz w:val="18"/>
          <w:szCs w:val="18"/>
        </w:rPr>
        <w:t>Kultur.Region</w:t>
      </w:r>
      <w:proofErr w:type="spellEnd"/>
      <w:r w:rsidRPr="003058E0">
        <w:rPr>
          <w:rFonts w:ascii="Tahoma" w:hAnsi="Tahoma" w:cs="Tahoma"/>
          <w:sz w:val="18"/>
          <w:szCs w:val="18"/>
        </w:rPr>
        <w:t xml:space="preserve"> Niederösterreich GmbH.</w:t>
      </w:r>
      <w:r w:rsidR="00AA4B92" w:rsidRPr="003058E0">
        <w:rPr>
          <w:rFonts w:ascii="Tahoma" w:hAnsi="Tahoma" w:cs="Tahoma"/>
          <w:sz w:val="18"/>
          <w:szCs w:val="18"/>
        </w:rPr>
        <w:t xml:space="preserve"> </w:t>
      </w:r>
      <w:r w:rsidRPr="003058E0">
        <w:rPr>
          <w:rFonts w:ascii="Tahoma" w:hAnsi="Tahoma" w:cs="Tahoma"/>
          <w:sz w:val="18"/>
          <w:szCs w:val="18"/>
        </w:rPr>
        <w:t>Zu den Aufgaben zählen die Beratung der nichtstaatlichen Museen und Sammlungen, die Abwicklung der</w:t>
      </w:r>
      <w:r w:rsidR="00AA4B92" w:rsidRPr="003058E0">
        <w:rPr>
          <w:rFonts w:ascii="Tahoma" w:hAnsi="Tahoma" w:cs="Tahoma"/>
          <w:sz w:val="18"/>
          <w:szCs w:val="18"/>
        </w:rPr>
        <w:t xml:space="preserve"> </w:t>
      </w:r>
      <w:r w:rsidRPr="003058E0">
        <w:rPr>
          <w:rFonts w:ascii="Tahoma" w:hAnsi="Tahoma" w:cs="Tahoma"/>
          <w:sz w:val="18"/>
          <w:szCs w:val="18"/>
        </w:rPr>
        <w:t>Museumsförderung des Landes Niederösterreich sowie die Wartung der niederösterreichischen</w:t>
      </w:r>
      <w:r w:rsidR="00AA4B92" w:rsidRPr="003058E0">
        <w:rPr>
          <w:rFonts w:ascii="Tahoma" w:hAnsi="Tahoma" w:cs="Tahoma"/>
          <w:sz w:val="18"/>
          <w:szCs w:val="18"/>
        </w:rPr>
        <w:t xml:space="preserve"> </w:t>
      </w:r>
      <w:r w:rsidRPr="003058E0">
        <w:rPr>
          <w:rFonts w:ascii="Tahoma" w:hAnsi="Tahoma" w:cs="Tahoma"/>
          <w:sz w:val="18"/>
          <w:szCs w:val="18"/>
        </w:rPr>
        <w:t>Museumsdatenbank und des Museumsarchivs. Das Museumsmanagement Niederösterreich ist Anbieter von</w:t>
      </w:r>
      <w:r w:rsidR="00AA4B92" w:rsidRPr="003058E0">
        <w:rPr>
          <w:rFonts w:ascii="Tahoma" w:hAnsi="Tahoma" w:cs="Tahoma"/>
          <w:sz w:val="18"/>
          <w:szCs w:val="18"/>
        </w:rPr>
        <w:t xml:space="preserve"> </w:t>
      </w:r>
      <w:r w:rsidRPr="003058E0">
        <w:rPr>
          <w:rFonts w:ascii="Tahoma" w:hAnsi="Tahoma" w:cs="Tahoma"/>
          <w:sz w:val="18"/>
          <w:szCs w:val="18"/>
        </w:rPr>
        <w:t>Fortbildungsveranstaltungen (Lehrgang Kulturvermittlung</w:t>
      </w:r>
      <w:r w:rsidR="00DA3F16">
        <w:rPr>
          <w:rFonts w:ascii="Tahoma" w:hAnsi="Tahoma" w:cs="Tahoma"/>
          <w:sz w:val="18"/>
          <w:szCs w:val="18"/>
        </w:rPr>
        <w:t xml:space="preserve"> sowie Regional- und Heimatforschung</w:t>
      </w:r>
      <w:r w:rsidRPr="003058E0">
        <w:rPr>
          <w:rFonts w:ascii="Tahoma" w:hAnsi="Tahoma" w:cs="Tahoma"/>
          <w:sz w:val="18"/>
          <w:szCs w:val="18"/>
        </w:rPr>
        <w:t xml:space="preserve">, </w:t>
      </w:r>
      <w:proofErr w:type="spellStart"/>
      <w:r w:rsidRPr="003058E0">
        <w:rPr>
          <w:rFonts w:ascii="Tahoma" w:hAnsi="Tahoma" w:cs="Tahoma"/>
          <w:sz w:val="18"/>
          <w:szCs w:val="18"/>
        </w:rPr>
        <w:t>Museumskustodenlehrgang</w:t>
      </w:r>
      <w:proofErr w:type="spellEnd"/>
      <w:r w:rsidRPr="003058E0">
        <w:rPr>
          <w:rFonts w:ascii="Tahoma" w:hAnsi="Tahoma" w:cs="Tahoma"/>
          <w:sz w:val="18"/>
          <w:szCs w:val="18"/>
        </w:rPr>
        <w:t>, Praxiskurse) und</w:t>
      </w:r>
      <w:r w:rsidR="00AA4B92" w:rsidRPr="003058E0">
        <w:rPr>
          <w:rFonts w:ascii="Tahoma" w:hAnsi="Tahoma" w:cs="Tahoma"/>
          <w:sz w:val="18"/>
          <w:szCs w:val="18"/>
        </w:rPr>
        <w:t xml:space="preserve"> </w:t>
      </w:r>
      <w:r w:rsidRPr="003058E0">
        <w:rPr>
          <w:rFonts w:ascii="Tahoma" w:hAnsi="Tahoma" w:cs="Tahoma"/>
          <w:sz w:val="18"/>
          <w:szCs w:val="18"/>
        </w:rPr>
        <w:t xml:space="preserve">organisiert den jährlichen </w:t>
      </w:r>
      <w:r w:rsidR="00DA3F16">
        <w:rPr>
          <w:rFonts w:ascii="Tahoma" w:hAnsi="Tahoma" w:cs="Tahoma"/>
          <w:sz w:val="18"/>
          <w:szCs w:val="18"/>
        </w:rPr>
        <w:t xml:space="preserve">Museumsfrühling </w:t>
      </w:r>
      <w:r w:rsidRPr="003058E0">
        <w:rPr>
          <w:rFonts w:ascii="Tahoma" w:hAnsi="Tahoma" w:cs="Tahoma"/>
          <w:sz w:val="18"/>
          <w:szCs w:val="18"/>
        </w:rPr>
        <w:t>Niederösterreich</w:t>
      </w:r>
      <w:r w:rsidR="00DA3F16">
        <w:rPr>
          <w:rFonts w:ascii="Tahoma" w:hAnsi="Tahoma" w:cs="Tahoma"/>
          <w:sz w:val="18"/>
          <w:szCs w:val="18"/>
        </w:rPr>
        <w:t xml:space="preserve"> sowie den NÖ</w:t>
      </w:r>
      <w:r w:rsidRPr="003058E0">
        <w:rPr>
          <w:rFonts w:ascii="Tahoma" w:hAnsi="Tahoma" w:cs="Tahoma"/>
          <w:sz w:val="18"/>
          <w:szCs w:val="18"/>
        </w:rPr>
        <w:t xml:space="preserve"> Museumstag</w:t>
      </w:r>
      <w:r w:rsidR="00DA3F16">
        <w:rPr>
          <w:rFonts w:ascii="Tahoma" w:hAnsi="Tahoma" w:cs="Tahoma"/>
          <w:sz w:val="18"/>
          <w:szCs w:val="18"/>
        </w:rPr>
        <w:t>: www.noemuseen.at</w:t>
      </w:r>
    </w:p>
    <w:p w:rsidR="00653200" w:rsidRDefault="00653200" w:rsidP="00AB1135">
      <w:pPr>
        <w:jc w:val="both"/>
        <w:rPr>
          <w:rFonts w:ascii="Tahoma" w:hAnsi="Tahoma" w:cs="Tahoma"/>
        </w:rPr>
      </w:pPr>
    </w:p>
    <w:p w:rsidR="002641DB" w:rsidRDefault="002641DB" w:rsidP="00AB1135">
      <w:pPr>
        <w:jc w:val="both"/>
        <w:rPr>
          <w:rFonts w:ascii="Tahoma" w:hAnsi="Tahoma" w:cs="Tahoma"/>
        </w:rPr>
      </w:pPr>
    </w:p>
    <w:p w:rsidR="00AB1135" w:rsidRPr="00653200" w:rsidRDefault="0051791B" w:rsidP="00AB1135">
      <w:pPr>
        <w:jc w:val="both"/>
        <w:rPr>
          <w:rFonts w:ascii="Tahoma" w:hAnsi="Tahoma" w:cs="Tahoma"/>
          <w:sz w:val="20"/>
          <w:szCs w:val="20"/>
        </w:rPr>
      </w:pPr>
      <w:r>
        <w:rPr>
          <w:rFonts w:ascii="Tahoma" w:hAnsi="Tahoma" w:cs="Tahoma"/>
          <w:sz w:val="20"/>
          <w:szCs w:val="20"/>
        </w:rPr>
        <w:t>30</w:t>
      </w:r>
      <w:r w:rsidR="00DE7C86">
        <w:rPr>
          <w:rFonts w:ascii="Tahoma" w:hAnsi="Tahoma" w:cs="Tahoma"/>
          <w:sz w:val="20"/>
          <w:szCs w:val="20"/>
        </w:rPr>
        <w:t>.4.</w:t>
      </w:r>
      <w:r w:rsidR="003C13F4">
        <w:rPr>
          <w:rFonts w:ascii="Tahoma" w:hAnsi="Tahoma" w:cs="Tahoma"/>
          <w:sz w:val="20"/>
          <w:szCs w:val="20"/>
        </w:rPr>
        <w:t>2018</w:t>
      </w:r>
    </w:p>
    <w:p w:rsidR="00AB1135" w:rsidRPr="00653200" w:rsidRDefault="00AB1135" w:rsidP="00AB1135">
      <w:pPr>
        <w:jc w:val="both"/>
        <w:rPr>
          <w:rFonts w:ascii="Tahoma" w:hAnsi="Tahoma" w:cs="Tahoma"/>
          <w:sz w:val="20"/>
          <w:szCs w:val="20"/>
        </w:rPr>
      </w:pPr>
      <w:r w:rsidRPr="00653200">
        <w:rPr>
          <w:rFonts w:ascii="Tahoma" w:hAnsi="Tahoma" w:cs="Tahoma"/>
          <w:sz w:val="20"/>
          <w:szCs w:val="20"/>
        </w:rPr>
        <w:t>Rückfragen:</w:t>
      </w:r>
    </w:p>
    <w:p w:rsidR="007F04FA" w:rsidRPr="00653200" w:rsidRDefault="00AB1135" w:rsidP="00AB1135">
      <w:pPr>
        <w:jc w:val="both"/>
        <w:rPr>
          <w:rFonts w:ascii="Tahoma" w:hAnsi="Tahoma" w:cs="Tahoma"/>
          <w:sz w:val="20"/>
          <w:szCs w:val="20"/>
        </w:rPr>
      </w:pPr>
      <w:r w:rsidRPr="00653200">
        <w:rPr>
          <w:rFonts w:ascii="Tahoma" w:hAnsi="Tahoma" w:cs="Tahoma"/>
          <w:sz w:val="20"/>
          <w:szCs w:val="20"/>
        </w:rPr>
        <w:t>Museumsmanagement Niederösterreich GmbH</w:t>
      </w:r>
    </w:p>
    <w:p w:rsidR="00AB1135" w:rsidRPr="00653200" w:rsidRDefault="00AB1135" w:rsidP="00AB1135">
      <w:pPr>
        <w:jc w:val="both"/>
        <w:rPr>
          <w:rFonts w:ascii="Tahoma" w:hAnsi="Tahoma" w:cs="Tahoma"/>
          <w:sz w:val="20"/>
          <w:szCs w:val="20"/>
        </w:rPr>
      </w:pPr>
      <w:r w:rsidRPr="00653200">
        <w:rPr>
          <w:rFonts w:ascii="Tahoma" w:hAnsi="Tahoma" w:cs="Tahoma"/>
          <w:sz w:val="20"/>
          <w:szCs w:val="20"/>
        </w:rPr>
        <w:t>Karin Böhm</w:t>
      </w:r>
    </w:p>
    <w:p w:rsidR="00AB1135" w:rsidRPr="00653200" w:rsidRDefault="00AB1135" w:rsidP="00AB1135">
      <w:pPr>
        <w:jc w:val="both"/>
        <w:rPr>
          <w:rFonts w:ascii="Tahoma" w:hAnsi="Tahoma" w:cs="Tahoma"/>
          <w:sz w:val="20"/>
          <w:szCs w:val="20"/>
        </w:rPr>
      </w:pPr>
      <w:r w:rsidRPr="00653200">
        <w:rPr>
          <w:rFonts w:ascii="Tahoma" w:hAnsi="Tahoma" w:cs="Tahoma"/>
          <w:sz w:val="20"/>
          <w:szCs w:val="20"/>
        </w:rPr>
        <w:t>Neue Herrengasse 10/3, 3100 St. Pölten</w:t>
      </w:r>
    </w:p>
    <w:p w:rsidR="00AB1135" w:rsidRPr="00653200" w:rsidRDefault="00AB1135" w:rsidP="00AB1135">
      <w:pPr>
        <w:jc w:val="both"/>
        <w:rPr>
          <w:rFonts w:ascii="Tahoma" w:hAnsi="Tahoma" w:cs="Tahoma"/>
          <w:sz w:val="20"/>
          <w:szCs w:val="20"/>
        </w:rPr>
      </w:pPr>
      <w:r w:rsidRPr="00653200">
        <w:rPr>
          <w:rFonts w:ascii="Tahoma" w:hAnsi="Tahoma" w:cs="Tahoma"/>
          <w:sz w:val="20"/>
          <w:szCs w:val="20"/>
        </w:rPr>
        <w:t>Tel. 02742 90666 6123</w:t>
      </w:r>
    </w:p>
    <w:p w:rsidR="00AB1135" w:rsidRPr="00653200" w:rsidRDefault="00AB1135" w:rsidP="00AB1135">
      <w:pPr>
        <w:jc w:val="both"/>
        <w:rPr>
          <w:rFonts w:ascii="Tahoma" w:hAnsi="Tahoma" w:cs="Tahoma"/>
          <w:sz w:val="20"/>
          <w:szCs w:val="20"/>
        </w:rPr>
      </w:pPr>
      <w:r w:rsidRPr="00653200">
        <w:rPr>
          <w:rFonts w:ascii="Tahoma" w:hAnsi="Tahoma" w:cs="Tahoma"/>
          <w:sz w:val="20"/>
          <w:szCs w:val="20"/>
        </w:rPr>
        <w:t>karin.boehm@noemuseen.at</w:t>
      </w:r>
    </w:p>
    <w:p w:rsidR="00AB1135" w:rsidRPr="00653200" w:rsidRDefault="00AB1135" w:rsidP="00AB1135">
      <w:pPr>
        <w:jc w:val="both"/>
        <w:rPr>
          <w:rFonts w:ascii="Tahoma" w:hAnsi="Tahoma" w:cs="Tahoma"/>
          <w:sz w:val="20"/>
          <w:szCs w:val="20"/>
        </w:rPr>
      </w:pPr>
      <w:r w:rsidRPr="00653200">
        <w:rPr>
          <w:rFonts w:ascii="Tahoma" w:hAnsi="Tahoma" w:cs="Tahoma"/>
          <w:sz w:val="20"/>
          <w:szCs w:val="20"/>
        </w:rPr>
        <w:t>www.noemuseen.at</w:t>
      </w:r>
    </w:p>
    <w:p w:rsidR="00482D00" w:rsidRPr="00482D00" w:rsidRDefault="00482D00" w:rsidP="00AB1135">
      <w:pPr>
        <w:jc w:val="both"/>
        <w:rPr>
          <w:rFonts w:ascii="Tahoma" w:hAnsi="Tahoma" w:cs="Tahoma"/>
          <w:b/>
          <w:sz w:val="20"/>
          <w:szCs w:val="20"/>
        </w:rPr>
      </w:pPr>
    </w:p>
    <w:sectPr w:rsidR="00482D00" w:rsidRPr="00482D00" w:rsidSect="009A7326">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BD3"/>
    <w:multiLevelType w:val="hybridMultilevel"/>
    <w:tmpl w:val="DF8E024C"/>
    <w:lvl w:ilvl="0" w:tplc="70E6894C">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3C805B8"/>
    <w:multiLevelType w:val="hybridMultilevel"/>
    <w:tmpl w:val="1FB49E3C"/>
    <w:lvl w:ilvl="0" w:tplc="557A8B80">
      <w:start w:val="35"/>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6817825"/>
    <w:multiLevelType w:val="hybridMultilevel"/>
    <w:tmpl w:val="6F34AEFC"/>
    <w:lvl w:ilvl="0" w:tplc="AFE68010">
      <w:start w:val="2016"/>
      <w:numFmt w:val="bullet"/>
      <w:lvlText w:val="-"/>
      <w:lvlJc w:val="left"/>
      <w:pPr>
        <w:ind w:left="720" w:hanging="360"/>
      </w:pPr>
      <w:rPr>
        <w:rFonts w:ascii="Tahoma" w:eastAsia="Times New Roman"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4D0D06"/>
    <w:multiLevelType w:val="hybridMultilevel"/>
    <w:tmpl w:val="72B61D9C"/>
    <w:lvl w:ilvl="0" w:tplc="BD4C91C4">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443E24"/>
    <w:multiLevelType w:val="hybridMultilevel"/>
    <w:tmpl w:val="62A49CDC"/>
    <w:lvl w:ilvl="0" w:tplc="F626ADF6">
      <w:start w:val="1"/>
      <w:numFmt w:val="bullet"/>
      <w:lvlText w:val="-"/>
      <w:lvlJc w:val="left"/>
      <w:pPr>
        <w:ind w:left="720" w:hanging="360"/>
      </w:pPr>
      <w:rPr>
        <w:rFonts w:ascii="Tahoma" w:hAnsi="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9B449F4"/>
    <w:multiLevelType w:val="hybridMultilevel"/>
    <w:tmpl w:val="D98208C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79B1320"/>
    <w:multiLevelType w:val="hybridMultilevel"/>
    <w:tmpl w:val="31640EE6"/>
    <w:lvl w:ilvl="0" w:tplc="F6605486">
      <w:start w:val="14"/>
      <w:numFmt w:val="bullet"/>
      <w:lvlText w:val="-"/>
      <w:lvlJc w:val="left"/>
      <w:pPr>
        <w:ind w:left="720" w:hanging="360"/>
      </w:pPr>
      <w:rPr>
        <w:rFonts w:ascii="Tahoma" w:eastAsia="Times New Roman"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63E2CD0"/>
    <w:multiLevelType w:val="hybridMultilevel"/>
    <w:tmpl w:val="ADC013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A722C12"/>
    <w:multiLevelType w:val="hybridMultilevel"/>
    <w:tmpl w:val="5F885F64"/>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6"/>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B04"/>
    <w:rsid w:val="00012FB6"/>
    <w:rsid w:val="00013F07"/>
    <w:rsid w:val="00024976"/>
    <w:rsid w:val="0003023D"/>
    <w:rsid w:val="00033CA3"/>
    <w:rsid w:val="00035284"/>
    <w:rsid w:val="0004012D"/>
    <w:rsid w:val="00043380"/>
    <w:rsid w:val="00056CA5"/>
    <w:rsid w:val="0007112D"/>
    <w:rsid w:val="0008215E"/>
    <w:rsid w:val="00083257"/>
    <w:rsid w:val="000B53CB"/>
    <w:rsid w:val="000F2975"/>
    <w:rsid w:val="00116C55"/>
    <w:rsid w:val="00120A23"/>
    <w:rsid w:val="00141ED4"/>
    <w:rsid w:val="001507BB"/>
    <w:rsid w:val="00151136"/>
    <w:rsid w:val="00152EC9"/>
    <w:rsid w:val="00161FB5"/>
    <w:rsid w:val="001635FC"/>
    <w:rsid w:val="00175503"/>
    <w:rsid w:val="00194FD1"/>
    <w:rsid w:val="00195350"/>
    <w:rsid w:val="001A0C89"/>
    <w:rsid w:val="001C3D18"/>
    <w:rsid w:val="001D72B4"/>
    <w:rsid w:val="001E0667"/>
    <w:rsid w:val="001E2641"/>
    <w:rsid w:val="001F2917"/>
    <w:rsid w:val="0020646B"/>
    <w:rsid w:val="00217F79"/>
    <w:rsid w:val="00235C40"/>
    <w:rsid w:val="0023613D"/>
    <w:rsid w:val="002368AA"/>
    <w:rsid w:val="002641DB"/>
    <w:rsid w:val="002648F7"/>
    <w:rsid w:val="00267068"/>
    <w:rsid w:val="00270308"/>
    <w:rsid w:val="00270BC8"/>
    <w:rsid w:val="00273D18"/>
    <w:rsid w:val="0027490F"/>
    <w:rsid w:val="00286039"/>
    <w:rsid w:val="0028678E"/>
    <w:rsid w:val="00292ACF"/>
    <w:rsid w:val="002955BD"/>
    <w:rsid w:val="002A540D"/>
    <w:rsid w:val="002C7B5F"/>
    <w:rsid w:val="002F296A"/>
    <w:rsid w:val="002F5FCF"/>
    <w:rsid w:val="002F648B"/>
    <w:rsid w:val="003058E0"/>
    <w:rsid w:val="00307E2D"/>
    <w:rsid w:val="003107A9"/>
    <w:rsid w:val="00327784"/>
    <w:rsid w:val="00342F99"/>
    <w:rsid w:val="00351111"/>
    <w:rsid w:val="00372D70"/>
    <w:rsid w:val="003C13F4"/>
    <w:rsid w:val="003C37F1"/>
    <w:rsid w:val="003C6CE1"/>
    <w:rsid w:val="003D31AF"/>
    <w:rsid w:val="003D655D"/>
    <w:rsid w:val="003F1E85"/>
    <w:rsid w:val="00417FB9"/>
    <w:rsid w:val="004548AA"/>
    <w:rsid w:val="004570C8"/>
    <w:rsid w:val="00457CD5"/>
    <w:rsid w:val="00482D00"/>
    <w:rsid w:val="004A4647"/>
    <w:rsid w:val="004B0C52"/>
    <w:rsid w:val="004B52A5"/>
    <w:rsid w:val="004B64AB"/>
    <w:rsid w:val="004C0C7B"/>
    <w:rsid w:val="004C7DA5"/>
    <w:rsid w:val="004E2E77"/>
    <w:rsid w:val="004E394D"/>
    <w:rsid w:val="004F290E"/>
    <w:rsid w:val="004F5155"/>
    <w:rsid w:val="0050113A"/>
    <w:rsid w:val="0051791B"/>
    <w:rsid w:val="00544C3D"/>
    <w:rsid w:val="00544EED"/>
    <w:rsid w:val="00561A86"/>
    <w:rsid w:val="00581409"/>
    <w:rsid w:val="0058215F"/>
    <w:rsid w:val="0058431C"/>
    <w:rsid w:val="0058450A"/>
    <w:rsid w:val="00586B0B"/>
    <w:rsid w:val="00596DB8"/>
    <w:rsid w:val="005C1C22"/>
    <w:rsid w:val="005D4236"/>
    <w:rsid w:val="005E16E0"/>
    <w:rsid w:val="006042E3"/>
    <w:rsid w:val="00613CED"/>
    <w:rsid w:val="00630F9A"/>
    <w:rsid w:val="00653200"/>
    <w:rsid w:val="00655E05"/>
    <w:rsid w:val="00657B04"/>
    <w:rsid w:val="00663BB8"/>
    <w:rsid w:val="00671E24"/>
    <w:rsid w:val="00695660"/>
    <w:rsid w:val="006A634E"/>
    <w:rsid w:val="006B40B0"/>
    <w:rsid w:val="006B47D6"/>
    <w:rsid w:val="006B568E"/>
    <w:rsid w:val="006D1CC4"/>
    <w:rsid w:val="006E3592"/>
    <w:rsid w:val="006E4F2E"/>
    <w:rsid w:val="006E7623"/>
    <w:rsid w:val="006F3442"/>
    <w:rsid w:val="00704518"/>
    <w:rsid w:val="00706C9B"/>
    <w:rsid w:val="007138C2"/>
    <w:rsid w:val="00747A87"/>
    <w:rsid w:val="007516CB"/>
    <w:rsid w:val="00770B55"/>
    <w:rsid w:val="0079133B"/>
    <w:rsid w:val="0079402A"/>
    <w:rsid w:val="007A4AF6"/>
    <w:rsid w:val="007B5A03"/>
    <w:rsid w:val="007C15E1"/>
    <w:rsid w:val="007C60E5"/>
    <w:rsid w:val="007E2764"/>
    <w:rsid w:val="007E45D5"/>
    <w:rsid w:val="007F04FA"/>
    <w:rsid w:val="007F2978"/>
    <w:rsid w:val="007F76C2"/>
    <w:rsid w:val="0080146A"/>
    <w:rsid w:val="00811544"/>
    <w:rsid w:val="008165A9"/>
    <w:rsid w:val="0082091D"/>
    <w:rsid w:val="008231B6"/>
    <w:rsid w:val="00826E30"/>
    <w:rsid w:val="00832D71"/>
    <w:rsid w:val="00836BD3"/>
    <w:rsid w:val="008418D7"/>
    <w:rsid w:val="00847640"/>
    <w:rsid w:val="008844B5"/>
    <w:rsid w:val="00890749"/>
    <w:rsid w:val="00895B0A"/>
    <w:rsid w:val="008B759F"/>
    <w:rsid w:val="008C4425"/>
    <w:rsid w:val="008D2234"/>
    <w:rsid w:val="008E4D04"/>
    <w:rsid w:val="00910CE9"/>
    <w:rsid w:val="009120C0"/>
    <w:rsid w:val="009165C6"/>
    <w:rsid w:val="00922493"/>
    <w:rsid w:val="0092668E"/>
    <w:rsid w:val="00930A45"/>
    <w:rsid w:val="00935119"/>
    <w:rsid w:val="00937AC5"/>
    <w:rsid w:val="009551CC"/>
    <w:rsid w:val="0095732E"/>
    <w:rsid w:val="009624BC"/>
    <w:rsid w:val="009A4741"/>
    <w:rsid w:val="009A7326"/>
    <w:rsid w:val="009B7BA7"/>
    <w:rsid w:val="009C3851"/>
    <w:rsid w:val="009C4165"/>
    <w:rsid w:val="009D3FB8"/>
    <w:rsid w:val="009D6A04"/>
    <w:rsid w:val="009D6C26"/>
    <w:rsid w:val="00A0025E"/>
    <w:rsid w:val="00A04CB3"/>
    <w:rsid w:val="00A12A27"/>
    <w:rsid w:val="00A13D12"/>
    <w:rsid w:val="00A33616"/>
    <w:rsid w:val="00A37724"/>
    <w:rsid w:val="00A43296"/>
    <w:rsid w:val="00A43770"/>
    <w:rsid w:val="00A45CB0"/>
    <w:rsid w:val="00A61AF7"/>
    <w:rsid w:val="00A6426B"/>
    <w:rsid w:val="00A65D24"/>
    <w:rsid w:val="00AA2628"/>
    <w:rsid w:val="00AA4B92"/>
    <w:rsid w:val="00AA60C1"/>
    <w:rsid w:val="00AB1135"/>
    <w:rsid w:val="00AB15DE"/>
    <w:rsid w:val="00AB6633"/>
    <w:rsid w:val="00AB7C69"/>
    <w:rsid w:val="00AD13C6"/>
    <w:rsid w:val="00AD4A34"/>
    <w:rsid w:val="00AE502E"/>
    <w:rsid w:val="00AE5CE4"/>
    <w:rsid w:val="00B00545"/>
    <w:rsid w:val="00B327E5"/>
    <w:rsid w:val="00B626C0"/>
    <w:rsid w:val="00B72284"/>
    <w:rsid w:val="00B737E6"/>
    <w:rsid w:val="00B73E03"/>
    <w:rsid w:val="00B94815"/>
    <w:rsid w:val="00B960EF"/>
    <w:rsid w:val="00BA50EA"/>
    <w:rsid w:val="00BC318E"/>
    <w:rsid w:val="00BD7A51"/>
    <w:rsid w:val="00BD7B94"/>
    <w:rsid w:val="00BE03C8"/>
    <w:rsid w:val="00BE046C"/>
    <w:rsid w:val="00BE6273"/>
    <w:rsid w:val="00BE7EAE"/>
    <w:rsid w:val="00C31B23"/>
    <w:rsid w:val="00C3583E"/>
    <w:rsid w:val="00C84324"/>
    <w:rsid w:val="00C945F5"/>
    <w:rsid w:val="00CA42AE"/>
    <w:rsid w:val="00CC65B0"/>
    <w:rsid w:val="00CE3BC2"/>
    <w:rsid w:val="00CE7FC7"/>
    <w:rsid w:val="00D03D58"/>
    <w:rsid w:val="00D11DD4"/>
    <w:rsid w:val="00D540C4"/>
    <w:rsid w:val="00D5460C"/>
    <w:rsid w:val="00D60423"/>
    <w:rsid w:val="00D61FAC"/>
    <w:rsid w:val="00D64BA8"/>
    <w:rsid w:val="00D67271"/>
    <w:rsid w:val="00D8265E"/>
    <w:rsid w:val="00D83FF9"/>
    <w:rsid w:val="00DA3F16"/>
    <w:rsid w:val="00DA41CB"/>
    <w:rsid w:val="00DA61AB"/>
    <w:rsid w:val="00DD1BC7"/>
    <w:rsid w:val="00DE7C86"/>
    <w:rsid w:val="00E02D12"/>
    <w:rsid w:val="00E14036"/>
    <w:rsid w:val="00E168E7"/>
    <w:rsid w:val="00E54AC9"/>
    <w:rsid w:val="00E619DB"/>
    <w:rsid w:val="00E71D2A"/>
    <w:rsid w:val="00E756A1"/>
    <w:rsid w:val="00EC157F"/>
    <w:rsid w:val="00EC1BE6"/>
    <w:rsid w:val="00ED62B1"/>
    <w:rsid w:val="00EE4496"/>
    <w:rsid w:val="00EF15D9"/>
    <w:rsid w:val="00EF4236"/>
    <w:rsid w:val="00F02693"/>
    <w:rsid w:val="00F04CD1"/>
    <w:rsid w:val="00F2168C"/>
    <w:rsid w:val="00F306CA"/>
    <w:rsid w:val="00F40B4B"/>
    <w:rsid w:val="00F63132"/>
    <w:rsid w:val="00F63460"/>
    <w:rsid w:val="00F65455"/>
    <w:rsid w:val="00F7418A"/>
    <w:rsid w:val="00F90E71"/>
    <w:rsid w:val="00F91F28"/>
    <w:rsid w:val="00FD094F"/>
    <w:rsid w:val="00FE2E03"/>
    <w:rsid w:val="00FE7384"/>
    <w:rsid w:val="00FF560B"/>
    <w:rsid w:val="00FF7F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26E8"/>
  <w15:docId w15:val="{E9B213AD-58F7-40B4-9A8D-BC602B46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7B04"/>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7B04"/>
    <w:rPr>
      <w:color w:val="0000FF"/>
      <w:u w:val="single"/>
    </w:rPr>
  </w:style>
  <w:style w:type="paragraph" w:styleId="StandardWeb">
    <w:name w:val="Normal (Web)"/>
    <w:basedOn w:val="Standard"/>
    <w:uiPriority w:val="99"/>
    <w:semiHidden/>
    <w:unhideWhenUsed/>
    <w:rsid w:val="00657B04"/>
    <w:pPr>
      <w:spacing w:before="100" w:beforeAutospacing="1" w:after="100" w:afterAutospacing="1"/>
    </w:pPr>
    <w:rPr>
      <w:rFonts w:ascii="Times New Roman" w:hAnsi="Times New Roman"/>
      <w:sz w:val="24"/>
      <w:szCs w:val="24"/>
      <w:lang w:eastAsia="de-AT"/>
    </w:rPr>
  </w:style>
  <w:style w:type="paragraph" w:styleId="Listenabsatz">
    <w:name w:val="List Paragraph"/>
    <w:basedOn w:val="Standard"/>
    <w:uiPriority w:val="34"/>
    <w:qFormat/>
    <w:rsid w:val="001A0C89"/>
    <w:pPr>
      <w:ind w:left="720"/>
      <w:contextualSpacing/>
    </w:pPr>
    <w:rPr>
      <w:rFonts w:ascii="Arial" w:eastAsia="Times New Roman" w:hAnsi="Arial"/>
      <w:sz w:val="24"/>
      <w:szCs w:val="20"/>
      <w:lang w:val="de-DE" w:eastAsia="de-DE"/>
    </w:rPr>
  </w:style>
  <w:style w:type="table" w:styleId="Tabellenraster">
    <w:name w:val="Table Grid"/>
    <w:basedOn w:val="NormaleTabelle"/>
    <w:rsid w:val="001A0C89"/>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04CB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4CB3"/>
    <w:rPr>
      <w:rFonts w:ascii="Segoe UI" w:hAnsi="Segoe UI" w:cs="Segoe UI"/>
      <w:sz w:val="18"/>
      <w:szCs w:val="18"/>
    </w:rPr>
  </w:style>
  <w:style w:type="paragraph" w:styleId="KeinLeerraum">
    <w:name w:val="No Spacing"/>
    <w:uiPriority w:val="1"/>
    <w:qFormat/>
    <w:rsid w:val="00024976"/>
    <w:pPr>
      <w:spacing w:after="0" w:line="240" w:lineRule="auto"/>
    </w:pPr>
  </w:style>
  <w:style w:type="character" w:styleId="BesuchterLink">
    <w:name w:val="FollowedHyperlink"/>
    <w:basedOn w:val="Absatz-Standardschriftart"/>
    <w:uiPriority w:val="99"/>
    <w:semiHidden/>
    <w:unhideWhenUsed/>
    <w:rsid w:val="003D31AF"/>
    <w:rPr>
      <w:color w:val="954F72" w:themeColor="followedHyperlink"/>
      <w:u w:val="single"/>
    </w:rPr>
  </w:style>
  <w:style w:type="character" w:styleId="NichtaufgelsteErwhnung">
    <w:name w:val="Unresolved Mention"/>
    <w:basedOn w:val="Absatz-Standardschriftart"/>
    <w:uiPriority w:val="99"/>
    <w:semiHidden/>
    <w:unhideWhenUsed/>
    <w:rsid w:val="008209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21797">
      <w:bodyDiv w:val="1"/>
      <w:marLeft w:val="0"/>
      <w:marRight w:val="0"/>
      <w:marTop w:val="0"/>
      <w:marBottom w:val="0"/>
      <w:divBdr>
        <w:top w:val="none" w:sz="0" w:space="0" w:color="auto"/>
        <w:left w:val="none" w:sz="0" w:space="0" w:color="auto"/>
        <w:bottom w:val="none" w:sz="0" w:space="0" w:color="auto"/>
        <w:right w:val="none" w:sz="0" w:space="0" w:color="auto"/>
      </w:divBdr>
    </w:div>
    <w:div w:id="468324540">
      <w:bodyDiv w:val="1"/>
      <w:marLeft w:val="0"/>
      <w:marRight w:val="0"/>
      <w:marTop w:val="0"/>
      <w:marBottom w:val="0"/>
      <w:divBdr>
        <w:top w:val="none" w:sz="0" w:space="0" w:color="auto"/>
        <w:left w:val="none" w:sz="0" w:space="0" w:color="auto"/>
        <w:bottom w:val="none" w:sz="0" w:space="0" w:color="auto"/>
        <w:right w:val="none" w:sz="0" w:space="0" w:color="auto"/>
      </w:divBdr>
    </w:div>
    <w:div w:id="645399927">
      <w:bodyDiv w:val="1"/>
      <w:marLeft w:val="0"/>
      <w:marRight w:val="0"/>
      <w:marTop w:val="0"/>
      <w:marBottom w:val="0"/>
      <w:divBdr>
        <w:top w:val="none" w:sz="0" w:space="0" w:color="auto"/>
        <w:left w:val="none" w:sz="0" w:space="0" w:color="auto"/>
        <w:bottom w:val="none" w:sz="0" w:space="0" w:color="auto"/>
        <w:right w:val="none" w:sz="0" w:space="0" w:color="auto"/>
      </w:divBdr>
    </w:div>
    <w:div w:id="711852392">
      <w:bodyDiv w:val="1"/>
      <w:marLeft w:val="0"/>
      <w:marRight w:val="0"/>
      <w:marTop w:val="0"/>
      <w:marBottom w:val="0"/>
      <w:divBdr>
        <w:top w:val="none" w:sz="0" w:space="0" w:color="auto"/>
        <w:left w:val="none" w:sz="0" w:space="0" w:color="auto"/>
        <w:bottom w:val="none" w:sz="0" w:space="0" w:color="auto"/>
        <w:right w:val="none" w:sz="0" w:space="0" w:color="auto"/>
      </w:divBdr>
      <w:divsChild>
        <w:div w:id="1287276895">
          <w:marLeft w:val="0"/>
          <w:marRight w:val="0"/>
          <w:marTop w:val="0"/>
          <w:marBottom w:val="0"/>
          <w:divBdr>
            <w:top w:val="none" w:sz="0" w:space="0" w:color="auto"/>
            <w:left w:val="none" w:sz="0" w:space="0" w:color="auto"/>
            <w:bottom w:val="none" w:sz="0" w:space="0" w:color="auto"/>
            <w:right w:val="none" w:sz="0" w:space="0" w:color="auto"/>
          </w:divBdr>
          <w:divsChild>
            <w:div w:id="853765183">
              <w:marLeft w:val="0"/>
              <w:marRight w:val="0"/>
              <w:marTop w:val="0"/>
              <w:marBottom w:val="0"/>
              <w:divBdr>
                <w:top w:val="none" w:sz="0" w:space="0" w:color="auto"/>
                <w:left w:val="none" w:sz="0" w:space="0" w:color="auto"/>
                <w:bottom w:val="none" w:sz="0" w:space="0" w:color="auto"/>
                <w:right w:val="none" w:sz="0" w:space="0" w:color="auto"/>
              </w:divBdr>
            </w:div>
          </w:divsChild>
        </w:div>
        <w:div w:id="1999573661">
          <w:marLeft w:val="0"/>
          <w:marRight w:val="0"/>
          <w:marTop w:val="0"/>
          <w:marBottom w:val="0"/>
          <w:divBdr>
            <w:top w:val="none" w:sz="0" w:space="0" w:color="auto"/>
            <w:left w:val="none" w:sz="0" w:space="0" w:color="auto"/>
            <w:bottom w:val="none" w:sz="0" w:space="0" w:color="auto"/>
            <w:right w:val="none" w:sz="0" w:space="0" w:color="auto"/>
          </w:divBdr>
          <w:divsChild>
            <w:div w:id="13175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2923">
      <w:bodyDiv w:val="1"/>
      <w:marLeft w:val="0"/>
      <w:marRight w:val="0"/>
      <w:marTop w:val="0"/>
      <w:marBottom w:val="0"/>
      <w:divBdr>
        <w:top w:val="none" w:sz="0" w:space="0" w:color="auto"/>
        <w:left w:val="none" w:sz="0" w:space="0" w:color="auto"/>
        <w:bottom w:val="none" w:sz="0" w:space="0" w:color="auto"/>
        <w:right w:val="none" w:sz="0" w:space="0" w:color="auto"/>
      </w:divBdr>
    </w:div>
    <w:div w:id="2056195685">
      <w:bodyDiv w:val="1"/>
      <w:marLeft w:val="0"/>
      <w:marRight w:val="0"/>
      <w:marTop w:val="0"/>
      <w:marBottom w:val="0"/>
      <w:divBdr>
        <w:top w:val="none" w:sz="0" w:space="0" w:color="auto"/>
        <w:left w:val="none" w:sz="0" w:space="0" w:color="auto"/>
        <w:bottom w:val="none" w:sz="0" w:space="0" w:color="auto"/>
        <w:right w:val="none" w:sz="0" w:space="0" w:color="auto"/>
      </w:divBdr>
    </w:div>
    <w:div w:id="2092266171">
      <w:bodyDiv w:val="1"/>
      <w:marLeft w:val="0"/>
      <w:marRight w:val="0"/>
      <w:marTop w:val="0"/>
      <w:marBottom w:val="0"/>
      <w:divBdr>
        <w:top w:val="none" w:sz="0" w:space="0" w:color="auto"/>
        <w:left w:val="none" w:sz="0" w:space="0" w:color="auto"/>
        <w:bottom w:val="none" w:sz="0" w:space="0" w:color="auto"/>
        <w:right w:val="none" w:sz="0" w:space="0" w:color="auto"/>
      </w:divBdr>
    </w:div>
    <w:div w:id="21443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532B88A-F464-4A7C-8C88-BA834773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4426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Böhm</dc:creator>
  <cp:lastModifiedBy>Karin Böhm</cp:lastModifiedBy>
  <cp:revision>13</cp:revision>
  <cp:lastPrinted>2018-04-30T08:41:00Z</cp:lastPrinted>
  <dcterms:created xsi:type="dcterms:W3CDTF">2018-04-30T07:32:00Z</dcterms:created>
  <dcterms:modified xsi:type="dcterms:W3CDTF">2018-04-30T09:08:00Z</dcterms:modified>
</cp:coreProperties>
</file>